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4A" w:rsidRDefault="001A4457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F4A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F71F4A" w:rsidRPr="006439E5" w:rsidRDefault="00F71F4A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71F4A" w:rsidRPr="006439E5" w:rsidRDefault="00F71F4A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B27034" w:rsidRDefault="00B27034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Pr="005921F2" w:rsidRDefault="00875D1A" w:rsidP="00875D1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921F2">
        <w:rPr>
          <w:rFonts w:ascii="Times New Roman" w:hAnsi="Times New Roman"/>
          <w:color w:val="000000" w:themeColor="text1"/>
          <w:sz w:val="28"/>
          <w:szCs w:val="28"/>
        </w:rPr>
        <w:t>от  28 августа 2015 г. № 102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363C78" w:rsidRDefault="00363C78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C78" w:rsidRDefault="00363C78" w:rsidP="00085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F4A" w:rsidRPr="001A3D1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363C78" w:rsidRPr="001A3D1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 предоставления  муниципальной услуги </w:t>
      </w:r>
    </w:p>
    <w:p w:rsidR="00F71F4A" w:rsidRPr="001A3D1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«</w:t>
      </w:r>
      <w:r w:rsidR="00363C78" w:rsidRPr="001A3D1A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предоставления услуг дополнительного образования детям в сфере культуры и искусства»</w:t>
      </w:r>
    </w:p>
    <w:p w:rsidR="00F71F4A" w:rsidRDefault="00F71F4A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C78" w:rsidRPr="001A3D1A" w:rsidRDefault="00363C78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F4A" w:rsidRPr="001A3D1A" w:rsidRDefault="00F71F4A" w:rsidP="001A3D1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  <w:proofErr w:type="gramStart"/>
      <w:r w:rsidRPr="001A3D1A">
        <w:rPr>
          <w:rFonts w:ascii="Times New Roman" w:hAnsi="Times New Roman"/>
          <w:sz w:val="28"/>
          <w:szCs w:val="28"/>
        </w:rPr>
        <w:t>п</w:t>
      </w:r>
      <w:proofErr w:type="gramEnd"/>
      <w:r w:rsidRPr="001A3D1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71F4A" w:rsidRPr="001A3D1A" w:rsidRDefault="00F71F4A" w:rsidP="008A68FF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 «</w:t>
      </w:r>
      <w:r w:rsidR="009F7D34" w:rsidRPr="001A3D1A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предоставления услуг дополнительного образования детям в сфере культуры и искусства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F71F4A" w:rsidRPr="001A3D1A" w:rsidRDefault="009F7D34" w:rsidP="008A68FF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Директору</w:t>
      </w:r>
      <w:r w:rsidR="00F71F4A" w:rsidRPr="001A3D1A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МБОУ ДОД «Городищенская детская школа искусств Городищенского муниципального района» Шмелевой Е.В., директору МОУ ДОД «Ерзовская детская школа искусств» Киселевой Н.В., директору МОУ ДОД «Новорогачинская детская школа искусств»</w:t>
      </w:r>
      <w:r w:rsidR="00F71F4A" w:rsidRPr="001A3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A88" w:rsidRPr="00D07A88">
        <w:rPr>
          <w:rFonts w:ascii="Times New Roman" w:hAnsi="Times New Roman"/>
          <w:sz w:val="28"/>
          <w:szCs w:val="28"/>
        </w:rPr>
        <w:t>Беловолову</w:t>
      </w:r>
      <w:proofErr w:type="spellEnd"/>
      <w:r w:rsidR="00D07A88" w:rsidRPr="00D07A88">
        <w:rPr>
          <w:rFonts w:ascii="Times New Roman" w:hAnsi="Times New Roman"/>
          <w:sz w:val="28"/>
          <w:szCs w:val="28"/>
        </w:rPr>
        <w:t xml:space="preserve"> А.В. </w:t>
      </w:r>
      <w:r w:rsidR="00F71F4A" w:rsidRPr="001A3D1A">
        <w:rPr>
          <w:rFonts w:ascii="Times New Roman" w:hAnsi="Times New Roman"/>
          <w:sz w:val="28"/>
          <w:szCs w:val="28"/>
        </w:rPr>
        <w:t>обеспечить соблюдение установленных требований административного регламента предоставления муниципальной услуги «</w:t>
      </w:r>
      <w:r w:rsidRPr="001A3D1A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предоставления услуг дополнительного образования детям в сфере культуры и искусства</w:t>
      </w:r>
      <w:r w:rsidR="00F71F4A" w:rsidRPr="001A3D1A">
        <w:rPr>
          <w:rFonts w:ascii="Times New Roman" w:hAnsi="Times New Roman"/>
          <w:sz w:val="28"/>
          <w:szCs w:val="28"/>
        </w:rPr>
        <w:t>».</w:t>
      </w:r>
    </w:p>
    <w:p w:rsidR="00F71F4A" w:rsidRPr="001A3D1A" w:rsidRDefault="00F71F4A" w:rsidP="008A68FF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Городищенского муниципального района от 30 сентября 2011 года № 17</w:t>
      </w:r>
      <w:r w:rsidR="009F7D34" w:rsidRPr="001A3D1A">
        <w:rPr>
          <w:rFonts w:ascii="Times New Roman" w:hAnsi="Times New Roman"/>
          <w:sz w:val="28"/>
          <w:szCs w:val="28"/>
        </w:rPr>
        <w:t>83</w:t>
      </w:r>
      <w:r w:rsidRPr="001A3D1A">
        <w:rPr>
          <w:rFonts w:ascii="Times New Roman" w:hAnsi="Times New Roman"/>
          <w:sz w:val="28"/>
          <w:szCs w:val="28"/>
        </w:rPr>
        <w:t xml:space="preserve"> «</w:t>
      </w:r>
      <w:r w:rsidR="009F7D34" w:rsidRPr="001A3D1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предоставления услуг дополнительного образования детей музыкального, хореографического, изобразительного, театрального искусства и общеэстетического развития» МОУ ДОД «Новорогачинская ДМШ»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9F7D34" w:rsidRPr="001A3D1A" w:rsidRDefault="009F7D34" w:rsidP="008A68FF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Городищенского муниципального района от 30 сентября 2011 года № 1784 </w:t>
      </w:r>
      <w:r w:rsidRPr="001A3D1A">
        <w:rPr>
          <w:rFonts w:ascii="Times New Roman" w:hAnsi="Times New Roman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информации об организации предоставления услуги дополнительного образования детей музыкального, хореографического, изобразительного, театрального искусства и обще-эстетического развития МОУ ДОД «Городищенская школа искусств»».</w:t>
      </w:r>
    </w:p>
    <w:p w:rsidR="009F7D34" w:rsidRDefault="009F7D34" w:rsidP="008A68FF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Городищенского муниципального района от 30 сентября 2011 года № 17</w:t>
      </w:r>
      <w:r w:rsidR="001A3D1A" w:rsidRPr="001A3D1A">
        <w:rPr>
          <w:rFonts w:ascii="Times New Roman" w:hAnsi="Times New Roman"/>
          <w:sz w:val="28"/>
          <w:szCs w:val="28"/>
        </w:rPr>
        <w:t>9</w:t>
      </w:r>
      <w:r w:rsidRPr="001A3D1A">
        <w:rPr>
          <w:rFonts w:ascii="Times New Roman" w:hAnsi="Times New Roman"/>
          <w:sz w:val="28"/>
          <w:szCs w:val="28"/>
        </w:rPr>
        <w:t>4 «</w:t>
      </w:r>
      <w:r w:rsidR="001A3D1A" w:rsidRPr="001A3D1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организации предоставления услуги дополнительного образования детей музыкального, хореографического, изобразительного, театрального искусства и общеэстетического развития» МОУ ДОД «Ерзовская ДМШ»</w:t>
      </w:r>
      <w:r w:rsidRPr="001A3D1A">
        <w:rPr>
          <w:rFonts w:ascii="Times New Roman" w:hAnsi="Times New Roman"/>
          <w:sz w:val="28"/>
          <w:szCs w:val="28"/>
        </w:rPr>
        <w:t>».</w:t>
      </w:r>
    </w:p>
    <w:p w:rsidR="00071F76" w:rsidRPr="00E015E9" w:rsidRDefault="00071F76" w:rsidP="008A68FF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015E9">
        <w:rPr>
          <w:rFonts w:ascii="Times New Roman" w:hAnsi="Times New Roman"/>
          <w:sz w:val="28"/>
          <w:szCs w:val="28"/>
        </w:rPr>
        <w:t>Пункт 2.12.8 административного регламента предоставления  муниципальной услуги «</w:t>
      </w:r>
      <w:r w:rsidRPr="001A3D1A">
        <w:rPr>
          <w:rFonts w:ascii="Times New Roman" w:hAnsi="Times New Roman"/>
          <w:color w:val="000000"/>
          <w:sz w:val="28"/>
          <w:szCs w:val="28"/>
        </w:rPr>
        <w:t>Предоставление информации об организации предоставления услуг дополнительного образования детям в сфере культуры и искусства</w:t>
      </w:r>
      <w:r w:rsidRPr="00E015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вступает в силу с 01 января 2016 г.</w:t>
      </w:r>
    </w:p>
    <w:p w:rsidR="00F71F4A" w:rsidRPr="001A3D1A" w:rsidRDefault="00F71F4A" w:rsidP="008A68FF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F71F4A" w:rsidRPr="001A3D1A" w:rsidRDefault="00F71F4A" w:rsidP="008A68FF">
      <w:pPr>
        <w:numPr>
          <w:ilvl w:val="0"/>
          <w:numId w:val="1"/>
        </w:numPr>
        <w:tabs>
          <w:tab w:val="left" w:pos="1134"/>
          <w:tab w:val="left" w:pos="1276"/>
          <w:tab w:val="left" w:pos="1701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A3D1A">
        <w:rPr>
          <w:rFonts w:ascii="Times New Roman" w:hAnsi="Times New Roman"/>
          <w:sz w:val="28"/>
          <w:szCs w:val="28"/>
        </w:rPr>
        <w:t>Контроль</w:t>
      </w:r>
      <w:r w:rsidR="001A3D1A">
        <w:rPr>
          <w:rFonts w:ascii="Times New Roman" w:hAnsi="Times New Roman"/>
          <w:sz w:val="28"/>
          <w:szCs w:val="28"/>
        </w:rPr>
        <w:t xml:space="preserve"> </w:t>
      </w:r>
      <w:r w:rsidRPr="001A3D1A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</w:t>
      </w:r>
      <w:r w:rsidR="00F24A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11B88" w:rsidRPr="00A11B88">
        <w:rPr>
          <w:rFonts w:ascii="Times New Roman" w:hAnsi="Times New Roman"/>
          <w:sz w:val="28"/>
          <w:szCs w:val="28"/>
        </w:rPr>
        <w:t>зам</w:t>
      </w:r>
      <w:r w:rsidR="00A11B88">
        <w:rPr>
          <w:rFonts w:ascii="Times New Roman" w:hAnsi="Times New Roman"/>
          <w:sz w:val="28"/>
          <w:szCs w:val="28"/>
        </w:rPr>
        <w:t>естителя главы</w:t>
      </w:r>
      <w:r w:rsidR="00A11B88" w:rsidRPr="00A11B88">
        <w:rPr>
          <w:rFonts w:ascii="Times New Roman" w:hAnsi="Times New Roman"/>
          <w:sz w:val="28"/>
          <w:szCs w:val="28"/>
        </w:rPr>
        <w:t xml:space="preserve"> </w:t>
      </w:r>
      <w:r w:rsidR="00A11B88" w:rsidRPr="001A3D1A">
        <w:rPr>
          <w:rFonts w:ascii="Times New Roman" w:hAnsi="Times New Roman"/>
          <w:sz w:val="28"/>
          <w:szCs w:val="28"/>
        </w:rPr>
        <w:t>администрации Городищенского муниципального района</w:t>
      </w:r>
      <w:r w:rsidR="00A11B88" w:rsidRPr="00A11B88">
        <w:rPr>
          <w:rFonts w:ascii="Times New Roman" w:hAnsi="Times New Roman"/>
          <w:sz w:val="28"/>
          <w:szCs w:val="28"/>
        </w:rPr>
        <w:t xml:space="preserve"> по социальным вопросам </w:t>
      </w:r>
      <w:r w:rsidR="003100CF">
        <w:rPr>
          <w:rFonts w:ascii="Times New Roman" w:hAnsi="Times New Roman"/>
          <w:sz w:val="28"/>
          <w:szCs w:val="28"/>
        </w:rPr>
        <w:t>Улитина В.С.</w:t>
      </w:r>
    </w:p>
    <w:p w:rsidR="001A3D1A" w:rsidRPr="001A3D1A" w:rsidRDefault="001A3D1A" w:rsidP="001A3D1A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D1A" w:rsidRPr="001A3D1A" w:rsidRDefault="001A3D1A" w:rsidP="001A3D1A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D1A" w:rsidRPr="001A3D1A" w:rsidRDefault="001A3D1A" w:rsidP="001A3D1A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D1A" w:rsidRPr="001A3D1A" w:rsidRDefault="001A3D1A" w:rsidP="001A3D1A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D1A" w:rsidRPr="001A3D1A" w:rsidRDefault="001A3D1A" w:rsidP="001A3D1A">
      <w:pPr>
        <w:tabs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F4A" w:rsidRPr="001A3D1A" w:rsidRDefault="00F71F4A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3D1A" w:rsidRPr="001A3D1A" w:rsidRDefault="003100CF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A3D1A" w:rsidRPr="001A3D1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A3D1A" w:rsidRPr="001A3D1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71F4A" w:rsidRDefault="001A3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D1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1A3D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 w:rsidRPr="001A3D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3100CF">
        <w:rPr>
          <w:rFonts w:ascii="Times New Roman" w:hAnsi="Times New Roman"/>
          <w:sz w:val="28"/>
          <w:szCs w:val="28"/>
        </w:rPr>
        <w:t>А.Н. Тарасов</w:t>
      </w: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Default="00875D1A" w:rsidP="001A3D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5D1A" w:rsidRPr="00875D1A" w:rsidRDefault="00875D1A" w:rsidP="00875D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875D1A" w:rsidRPr="00875D1A" w:rsidRDefault="00875D1A" w:rsidP="00875D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75D1A" w:rsidRPr="00875D1A" w:rsidRDefault="00875D1A" w:rsidP="00875D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75D1A" w:rsidRPr="00875D1A" w:rsidRDefault="00875D1A" w:rsidP="00875D1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color w:val="000000" w:themeColor="text1"/>
          <w:sz w:val="24"/>
          <w:szCs w:val="24"/>
        </w:rPr>
        <w:t>от  28 августа 2015 г. № 1027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1A">
        <w:rPr>
          <w:rFonts w:ascii="Times New Roman" w:hAnsi="Times New Roman"/>
          <w:sz w:val="24"/>
          <w:szCs w:val="24"/>
        </w:rPr>
        <w:t>«Предоставление информации об организации предоставления услуг дополнительного образования детям в сфере культуры и искусства»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1.1.1. </w:t>
      </w:r>
      <w:proofErr w:type="gramStart"/>
      <w:r w:rsidRPr="00875D1A">
        <w:rPr>
          <w:rFonts w:ascii="Times New Roman" w:hAnsi="Times New Roman"/>
          <w:sz w:val="24"/>
          <w:szCs w:val="24"/>
        </w:rPr>
        <w:t>Административный регламент (далее регламент) предоставления муниципальной услуги «Предоставление информации об организации предоставления услуг дополнительного образования детям в сфере культуры и искусства» (далее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  <w:proofErr w:type="gramEnd"/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875D1A">
        <w:rPr>
          <w:rFonts w:ascii="Times New Roman" w:hAnsi="Times New Roman"/>
          <w:sz w:val="24"/>
          <w:szCs w:val="24"/>
        </w:rPr>
        <w:t xml:space="preserve">Предметом регулирования настоящего регламента являются отношения, возникающие между заявителями муниципальной услуги, муниципальными учреждениями дополнительного образования детей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  <w:proofErr w:type="gramEnd"/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1.1.3 Действие настоящего регламента распространяется на деятельность МФЦ с учетом соглашения о взаимодействии между администрацией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и МФЦ.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1.2. Заявители муниципальной услуги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1.2.1. Заявителями муниципальной услуги являются физические и юридические лица (далее - Заявители), представители физических и юридических лиц.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1.3. Требования к порядку предоставления муниципальной услуги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875D1A" w:rsidRPr="00875D1A" w:rsidRDefault="00875D1A" w:rsidP="008A68FF">
      <w:pPr>
        <w:numPr>
          <w:ilvl w:val="1"/>
          <w:numId w:val="2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r w:rsidRPr="00875D1A">
        <w:rPr>
          <w:rFonts w:ascii="Times New Roman" w:hAnsi="Times New Roman"/>
          <w:sz w:val="24"/>
          <w:szCs w:val="24"/>
          <w:lang w:val="en-US"/>
        </w:rPr>
        <w:t>www</w:t>
      </w:r>
      <w:r w:rsidRPr="00875D1A">
        <w:rPr>
          <w:rFonts w:ascii="Times New Roman" w:hAnsi="Times New Roman"/>
          <w:sz w:val="24"/>
          <w:szCs w:val="24"/>
        </w:rPr>
        <w:t>.</w:t>
      </w:r>
      <w:proofErr w:type="spellStart"/>
      <w:r w:rsidRPr="00875D1A"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 w:rsidRPr="00875D1A">
        <w:rPr>
          <w:rFonts w:ascii="Times New Roman" w:hAnsi="Times New Roman"/>
          <w:sz w:val="24"/>
          <w:szCs w:val="24"/>
        </w:rPr>
        <w:t>.</w:t>
      </w:r>
      <w:proofErr w:type="spellStart"/>
      <w:r w:rsidRPr="00875D1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75D1A">
        <w:rPr>
          <w:rFonts w:ascii="Times New Roman" w:hAnsi="Times New Roman"/>
          <w:sz w:val="24"/>
          <w:szCs w:val="24"/>
        </w:rPr>
        <w:t>;</w:t>
      </w:r>
    </w:p>
    <w:p w:rsidR="00875D1A" w:rsidRPr="00875D1A" w:rsidRDefault="00875D1A" w:rsidP="008A68FF">
      <w:pPr>
        <w:numPr>
          <w:ilvl w:val="1"/>
          <w:numId w:val="2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Pr="00875D1A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Pr="00875D1A">
          <w:rPr>
            <w:rStyle w:val="a4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875D1A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gosuslugi</w:t>
        </w:r>
        <w:proofErr w:type="spellEnd"/>
        <w:r w:rsidRPr="00875D1A">
          <w:rPr>
            <w:rStyle w:val="a4"/>
            <w:rFonts w:ascii="Times New Roman" w:hAnsi="Times New Roman"/>
            <w:sz w:val="24"/>
            <w:szCs w:val="24"/>
            <w:lang w:eastAsia="hi-IN" w:bidi="hi-IN"/>
          </w:rPr>
          <w:t>.</w:t>
        </w:r>
        <w:proofErr w:type="spellStart"/>
        <w:r w:rsidRPr="00875D1A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875D1A">
        <w:rPr>
          <w:rFonts w:ascii="Times New Roman" w:hAnsi="Times New Roman"/>
          <w:sz w:val="24"/>
          <w:szCs w:val="24"/>
        </w:rPr>
        <w:t xml:space="preserve">; </w:t>
      </w:r>
    </w:p>
    <w:p w:rsidR="00875D1A" w:rsidRPr="00875D1A" w:rsidRDefault="00875D1A" w:rsidP="008A68FF">
      <w:pPr>
        <w:numPr>
          <w:ilvl w:val="1"/>
          <w:numId w:val="2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в средствах массовой информации и сети Интернет, в том числе на официальном сайте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 в сети Интернет (</w:t>
      </w:r>
      <w:hyperlink r:id="rId9" w:history="1">
        <w:r w:rsidRPr="00875D1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75D1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75D1A">
          <w:rPr>
            <w:rStyle w:val="a4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875D1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75D1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75D1A">
        <w:rPr>
          <w:rFonts w:ascii="Times New Roman" w:hAnsi="Times New Roman"/>
          <w:sz w:val="24"/>
          <w:szCs w:val="24"/>
        </w:rPr>
        <w:t>);</w:t>
      </w:r>
    </w:p>
    <w:p w:rsidR="00875D1A" w:rsidRPr="00875D1A" w:rsidRDefault="00875D1A" w:rsidP="008A68FF">
      <w:pPr>
        <w:numPr>
          <w:ilvl w:val="1"/>
          <w:numId w:val="2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в отделе по культуре молодежной политике и спорту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при личном или письменном обращении по адресу: 403003, р. п. Городище, пл. 40 лет Сталинградской битвы, 1 или по телефону (884468) 3-58-40;</w:t>
      </w:r>
    </w:p>
    <w:p w:rsidR="00875D1A" w:rsidRPr="00875D1A" w:rsidRDefault="00875D1A" w:rsidP="008A68FF">
      <w:pPr>
        <w:numPr>
          <w:ilvl w:val="1"/>
          <w:numId w:val="2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непосредственно в МФЦ при личном или письменном обращении по адресу: 40003, Волгоградская область,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район, р. п. Городище, пл. Павших Борцов, 1; контактные телефоны 8(84468) 3-57-56; 3-57-65; 3-55-63;</w:t>
      </w:r>
    </w:p>
    <w:p w:rsidR="00875D1A" w:rsidRPr="00875D1A" w:rsidRDefault="00875D1A" w:rsidP="008A68FF">
      <w:pPr>
        <w:numPr>
          <w:ilvl w:val="1"/>
          <w:numId w:val="2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непосредственно при личном или письменном обращении в Учреждения: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3685"/>
        <w:gridCol w:w="2835"/>
      </w:tblGrid>
      <w:tr w:rsidR="00875D1A" w:rsidRPr="00875D1A" w:rsidTr="00875D1A">
        <w:trPr>
          <w:trHeight w:val="7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Контактный телефон,                        </w:t>
            </w:r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D1A" w:rsidRPr="00875D1A" w:rsidTr="00875D1A">
        <w:trPr>
          <w:trHeight w:val="1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403003, пл. 40 лет Сталинградской битвы, 3,  </w:t>
            </w: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р. п. Городище, </w:t>
            </w: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D1A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 xml:space="preserve"> район,           Волгоградская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8(84468) 3-40-75,</w:t>
            </w: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3-35-21 </w:t>
            </w: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GORDSHI</w:t>
            </w:r>
            <w:r w:rsidRPr="00875D1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5D1A" w:rsidRPr="00875D1A" w:rsidTr="00875D1A">
        <w:trPr>
          <w:trHeight w:val="10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</w:rPr>
              <w:t>Ерзовская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403010, ул. Молодежная,             квартал 4,  д. № 1,                       р. п. Ерзовка, 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район, Волгоградская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8(84468) 4-76-27</w:t>
            </w: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D1A" w:rsidRPr="00875D1A" w:rsidRDefault="00875D1A" w:rsidP="0087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erzovskaydmsh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5D1A" w:rsidRPr="00875D1A" w:rsidTr="00875D1A">
        <w:trPr>
          <w:trHeight w:val="12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МБОУ ДОД «</w:t>
            </w:r>
            <w:proofErr w:type="spellStart"/>
            <w:r w:rsidRPr="00875D1A">
              <w:rPr>
                <w:rFonts w:ascii="Times New Roman" w:hAnsi="Times New Roman"/>
                <w:sz w:val="24"/>
                <w:szCs w:val="24"/>
              </w:rPr>
              <w:t>Новорогачинская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403021, ул. Центральная, 3, </w:t>
            </w:r>
          </w:p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р. п. Новый Рогачик,</w:t>
            </w:r>
          </w:p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D1A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Pr="00875D1A">
              <w:rPr>
                <w:rFonts w:ascii="Times New Roman" w:hAnsi="Times New Roman"/>
                <w:sz w:val="24"/>
                <w:szCs w:val="24"/>
              </w:rPr>
              <w:t xml:space="preserve"> район, Волгоградская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8(84468) 4-43-96</w:t>
            </w:r>
          </w:p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D1A" w:rsidRPr="00875D1A" w:rsidRDefault="00875D1A" w:rsidP="00875D1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75D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novorogdmsh</w:t>
              </w:r>
              <w:r w:rsidRPr="00875D1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75D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75D1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5D1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Понедельник - пятница с 08.00 до 17.00, обед с 12.00 до 13.00.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вторник с 9.00 до 20.00;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среда, четверг, пятница с 9.00 до 18.00;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суббота с 9.00 до 15.00;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воскресенье, понедельник – выходные дни.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1.3.5. При ответах на телефонные звонки и устные </w:t>
      </w:r>
      <w:proofErr w:type="gramStart"/>
      <w:r w:rsidRPr="00875D1A">
        <w:rPr>
          <w:rFonts w:ascii="Times New Roman" w:hAnsi="Times New Roman"/>
          <w:sz w:val="24"/>
          <w:szCs w:val="24"/>
        </w:rPr>
        <w:t>обращения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должностные лица Учреждений и специалисты МФЦ</w:t>
      </w:r>
      <w:r w:rsidRPr="00875D1A">
        <w:rPr>
          <w:rFonts w:ascii="Times New Roman" w:hAnsi="Times New Roman"/>
          <w:i/>
          <w:sz w:val="24"/>
          <w:szCs w:val="24"/>
        </w:rPr>
        <w:t xml:space="preserve"> </w:t>
      </w:r>
      <w:r w:rsidRPr="00875D1A">
        <w:rPr>
          <w:rFonts w:ascii="Times New Roman" w:hAnsi="Times New Roman"/>
          <w:sz w:val="24"/>
          <w:szCs w:val="24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875D1A" w:rsidRPr="00875D1A" w:rsidRDefault="00875D1A" w:rsidP="00875D1A">
      <w:pPr>
        <w:pStyle w:val="ae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75D1A" w:rsidRPr="00875D1A" w:rsidRDefault="00875D1A" w:rsidP="00875D1A">
      <w:pPr>
        <w:pStyle w:val="ae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875D1A" w:rsidRPr="00875D1A" w:rsidRDefault="00875D1A" w:rsidP="00875D1A">
      <w:pPr>
        <w:pStyle w:val="ae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pStyle w:val="ae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2.1.1. Наименование муниципальной услуги </w:t>
      </w:r>
      <w:r w:rsidRPr="00875D1A">
        <w:rPr>
          <w:rFonts w:ascii="Times New Roman" w:hAnsi="Times New Roman"/>
          <w:b/>
          <w:bCs/>
          <w:sz w:val="24"/>
          <w:szCs w:val="24"/>
        </w:rPr>
        <w:t>– «</w:t>
      </w:r>
      <w:r w:rsidRPr="00875D1A">
        <w:rPr>
          <w:rFonts w:ascii="Times New Roman" w:hAnsi="Times New Roman"/>
          <w:sz w:val="24"/>
          <w:szCs w:val="24"/>
        </w:rPr>
        <w:t>Предоставление информации об организации предоставления услуг дополнительного образования детям в сфере культуры и искусства».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 xml:space="preserve">К информации об организации предоставления услуг дополнительного образования детям в сфере культуры и искусства относится: </w:t>
      </w:r>
    </w:p>
    <w:p w:rsidR="00875D1A" w:rsidRPr="00875D1A" w:rsidRDefault="00875D1A" w:rsidP="008A68FF">
      <w:pPr>
        <w:numPr>
          <w:ilvl w:val="0"/>
          <w:numId w:val="17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информирование о перечне образовательных программ, по которым предоставляются услуги дополнительного образования в сфере культуры и искусства;</w:t>
      </w:r>
    </w:p>
    <w:p w:rsidR="00875D1A" w:rsidRPr="00875D1A" w:rsidRDefault="00875D1A" w:rsidP="008A68FF">
      <w:pPr>
        <w:numPr>
          <w:ilvl w:val="0"/>
          <w:numId w:val="17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сроков освоения перечня образовательных программ, по которым предоставляются услуги дополнительного образования в сфере культуры и искусства;</w:t>
      </w:r>
    </w:p>
    <w:p w:rsidR="00875D1A" w:rsidRPr="00875D1A" w:rsidRDefault="00875D1A" w:rsidP="008A68FF">
      <w:pPr>
        <w:numPr>
          <w:ilvl w:val="0"/>
          <w:numId w:val="17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 приёмных испытаний на основании конкурсного отбора по каждому виду программы;</w:t>
      </w:r>
    </w:p>
    <w:p w:rsidR="00875D1A" w:rsidRPr="00875D1A" w:rsidRDefault="00875D1A" w:rsidP="008A68FF">
      <w:pPr>
        <w:numPr>
          <w:ilvl w:val="0"/>
          <w:numId w:val="17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перечень необходимых документов для поступления в образовательные учреждения; </w:t>
      </w:r>
    </w:p>
    <w:p w:rsidR="00875D1A" w:rsidRPr="00875D1A" w:rsidRDefault="00875D1A" w:rsidP="008A68FF">
      <w:pPr>
        <w:numPr>
          <w:ilvl w:val="0"/>
          <w:numId w:val="17"/>
        </w:numPr>
        <w:tabs>
          <w:tab w:val="left" w:pos="993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серии и номера лицензий образовательных учреждений на право образовательной деятельности, свидетельств об аккредитации;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2.2.1. Муниципальная услуга предоставляется непосредственно муниципальными образовательными учреждениями дополнительного образования детей (в соответствии с      п. 1.3.1. настоящего регламента).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2.2.2. МФЦ участвует в предоставлении муниципальной услуги, в частности: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3) представляет интересы Учреждения при взаимодействии с Заявителями;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5) направляет Заявителю ответ на запрос.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2.2.3. Отдел по культуре молодежной политике и спорту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организует и контролирует деятельность Учреждений</w:t>
      </w:r>
      <w:r w:rsidRPr="00875D1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875D1A">
        <w:rPr>
          <w:rFonts w:ascii="Times New Roman" w:hAnsi="Times New Roman"/>
          <w:sz w:val="24"/>
          <w:szCs w:val="24"/>
        </w:rPr>
        <w:t>по вопросам оказания Услуги.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Выдача информации (или отказ в выдаче информации) об организации предоставления услуг дополнительного образования детям в сфере культуры и искусства на территории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75D1A" w:rsidRPr="00875D1A" w:rsidRDefault="00875D1A" w:rsidP="00875D1A">
      <w:pPr>
        <w:pStyle w:val="ae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2.4.2. Устное консультирование получателей муниципальной услуги не должно превышать 30 минут.  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875D1A" w:rsidRPr="00875D1A" w:rsidRDefault="00875D1A" w:rsidP="00875D1A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Конституцией РФ от 12.12.1993;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Style w:val="af0"/>
          <w:rFonts w:ascii="Times New Roman" w:hAnsi="Times New Roman"/>
          <w:b w:val="0"/>
          <w:sz w:val="24"/>
          <w:szCs w:val="24"/>
        </w:rPr>
        <w:lastRenderedPageBreak/>
        <w:t>Федеральным законом от 29.12.2012 N 273-ФЗ "Об образовании в Российской Федерации"</w:t>
      </w:r>
      <w:hyperlink r:id="rId11" w:tgtFrame="_self" w:history="1"/>
      <w:r w:rsidRPr="00875D1A">
        <w:rPr>
          <w:rFonts w:ascii="Times New Roman" w:hAnsi="Times New Roman"/>
          <w:sz w:val="24"/>
          <w:szCs w:val="24"/>
        </w:rPr>
        <w:t>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Федеральным законом № 123-ФЗ от 22.07.2008 «Технический регламент о требованиях пожарной безопасности»;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Основами законодательства Российской Федерации о культуре, утвержденными </w:t>
      </w:r>
      <w:proofErr w:type="gramStart"/>
      <w:r w:rsidRPr="00875D1A">
        <w:rPr>
          <w:rFonts w:ascii="Times New Roman" w:hAnsi="Times New Roman"/>
          <w:sz w:val="24"/>
          <w:szCs w:val="24"/>
        </w:rPr>
        <w:t>ВС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РФ 09.10.1992 N 3612-1;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Законом Российской Федерации от 07.02.1992 № 2300-1 «О защите прав потребителей»;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Законом Волгоградской области от 14.07.2008г. № 1737-ОД «О культуре и искусстве в Волгоградской области»;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04.07.2014 № 41 "Об утверждении </w:t>
      </w:r>
      <w:proofErr w:type="spellStart"/>
      <w:r w:rsidRPr="00875D1A">
        <w:rPr>
          <w:rFonts w:ascii="Times New Roman" w:hAnsi="Times New Roman"/>
          <w:sz w:val="24"/>
          <w:szCs w:val="24"/>
        </w:rPr>
        <w:t>СанПиН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875D1A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875D1A">
        <w:rPr>
          <w:rFonts w:ascii="Times New Roman" w:hAnsi="Times New Roman"/>
          <w:sz w:val="24"/>
          <w:szCs w:val="24"/>
        </w:rPr>
        <w:t>";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Концепцией развития образования в сфере культуры и искусства в Российской Федерации на 2008-2015 годы;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875D1A">
          <w:rPr>
            <w:rFonts w:ascii="Times New Roman" w:hAnsi="Times New Roman"/>
            <w:sz w:val="24"/>
            <w:szCs w:val="24"/>
          </w:rPr>
          <w:t xml:space="preserve">Приказом </w:t>
        </w:r>
        <w:proofErr w:type="spellStart"/>
        <w:r w:rsidRPr="00875D1A">
          <w:rPr>
            <w:rFonts w:ascii="Times New Roman" w:hAnsi="Times New Roman"/>
            <w:sz w:val="24"/>
            <w:szCs w:val="24"/>
          </w:rPr>
          <w:t>Рособрнадзора</w:t>
        </w:r>
        <w:proofErr w:type="spellEnd"/>
        <w:r w:rsidRPr="00875D1A">
          <w:rPr>
            <w:rFonts w:ascii="Times New Roman" w:hAnsi="Times New Roman"/>
            <w:sz w:val="24"/>
            <w:szCs w:val="24"/>
          </w:rPr>
          <w:t xml:space="preserve"> от 29.05.2014 №785</w:t>
        </w:r>
      </w:hyperlink>
      <w:r w:rsidRPr="00875D1A">
        <w:rPr>
          <w:rFonts w:ascii="Times New Roman" w:hAnsi="Times New Roman"/>
          <w:sz w:val="24"/>
          <w:szCs w:val="24"/>
        </w:rPr>
        <w:t xml:space="preserve"> 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информации"; 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принятым Решением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Городищенской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районной Думы Волгоградской области от 29 июня 2005г. № 847;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Уставом МБОУ ДОД «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Уставом МБОУ ДОД «</w:t>
      </w:r>
      <w:proofErr w:type="spellStart"/>
      <w:r w:rsidRPr="00875D1A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детская школа искусств»;</w:t>
      </w:r>
    </w:p>
    <w:p w:rsidR="00875D1A" w:rsidRPr="00875D1A" w:rsidRDefault="00875D1A" w:rsidP="008A68FF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Уставом МБОУ ДОД «</w:t>
      </w:r>
      <w:proofErr w:type="spellStart"/>
      <w:r w:rsidRPr="00875D1A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детская школа искусств».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875D1A" w:rsidRPr="00875D1A" w:rsidRDefault="00875D1A" w:rsidP="008A68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заявление (в соответствии с Приложением 1 к настоящему регламенту);</w:t>
      </w:r>
    </w:p>
    <w:p w:rsidR="00875D1A" w:rsidRPr="00875D1A" w:rsidRDefault="00875D1A" w:rsidP="008A68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875D1A" w:rsidRPr="00875D1A" w:rsidRDefault="00875D1A" w:rsidP="008A68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доверенность (в случае обращения представителя заявителя);</w:t>
      </w:r>
    </w:p>
    <w:p w:rsidR="00875D1A" w:rsidRPr="00875D1A" w:rsidRDefault="00875D1A" w:rsidP="008A68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согласие на обработку персональных данных (в соответствии с Приложением 3 к настоящему регламенту).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875D1A" w:rsidRPr="00875D1A" w:rsidRDefault="00875D1A" w:rsidP="008A68F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документ, удостоверяющий личность;</w:t>
      </w:r>
    </w:p>
    <w:p w:rsidR="00875D1A" w:rsidRPr="00875D1A" w:rsidRDefault="00875D1A" w:rsidP="008A68F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доверенность (в случае обращения представителя заявителя).</w:t>
      </w:r>
    </w:p>
    <w:p w:rsidR="00875D1A" w:rsidRPr="00875D1A" w:rsidRDefault="00875D1A" w:rsidP="00875D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2.6.4. От Заявителя не вправе требовать:</w:t>
      </w:r>
    </w:p>
    <w:p w:rsidR="00875D1A" w:rsidRPr="00875D1A" w:rsidRDefault="00875D1A" w:rsidP="008A68FF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875D1A" w:rsidRPr="00875D1A" w:rsidRDefault="00875D1A" w:rsidP="008A68FF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 xml:space="preserve">предоставление документов и информации, которые находятся в распоряжении органов, предоставляющих муниципальные услуги, иных </w:t>
      </w:r>
      <w:r w:rsidRPr="00875D1A">
        <w:rPr>
          <w:rFonts w:ascii="Times New Roman" w:hAnsi="Times New Roman"/>
          <w:sz w:val="24"/>
          <w:szCs w:val="24"/>
        </w:rPr>
        <w:lastRenderedPageBreak/>
        <w:t>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875D1A" w:rsidRPr="00875D1A" w:rsidRDefault="00875D1A" w:rsidP="008A68FF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представление документов, не предусмотренных настоящим регламентом.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875D1A" w:rsidRPr="00875D1A" w:rsidRDefault="00875D1A" w:rsidP="00875D1A">
      <w:pPr>
        <w:pStyle w:val="ae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2.8.1 Основаниями для отказа Заявителю в предоставлении муниципальной услуги являются: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2) запрашиваемая информация не входит в перечень сведений, предоставляемых Учреждениями по запросу.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2.9.1. Предоставление муниципальной услуги для Заявителей является бесплатным.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2.11.1. Срок регистрации запроса Заявителя о предоставлении муниципальной услуги составляет 15 минут.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>2.12.4 Места для приема Заявителей должны быть снабжены стулом, иметь место для письма и раскладки документов.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адрес места приема заявлений для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сведения о порядке и сроках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блок-схему предоставления муниципальной услуги.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2.13.1. Показателями оценки доступности муниципальной услуги являются:</w:t>
      </w:r>
    </w:p>
    <w:p w:rsidR="00875D1A" w:rsidRPr="00875D1A" w:rsidRDefault="00875D1A" w:rsidP="008A68F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875D1A" w:rsidRPr="00875D1A" w:rsidRDefault="00875D1A" w:rsidP="008A68F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района, Учреждений в сети Интернет.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2.13.2. Показателями оценки качества предоставления муниципальной услуги являются: </w:t>
      </w:r>
    </w:p>
    <w:p w:rsidR="00875D1A" w:rsidRPr="00875D1A" w:rsidRDefault="00875D1A" w:rsidP="008A68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875D1A" w:rsidRPr="00875D1A" w:rsidRDefault="00875D1A" w:rsidP="008A68F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875D1A" w:rsidRPr="00875D1A" w:rsidRDefault="00875D1A" w:rsidP="00875D1A">
      <w:pPr>
        <w:pStyle w:val="ae"/>
        <w:rPr>
          <w:rFonts w:ascii="Times New Roman" w:hAnsi="Times New Roman"/>
          <w:b/>
          <w:sz w:val="24"/>
          <w:szCs w:val="24"/>
        </w:rPr>
      </w:pPr>
    </w:p>
    <w:p w:rsidR="00875D1A" w:rsidRPr="00875D1A" w:rsidRDefault="00875D1A" w:rsidP="00875D1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75D1A" w:rsidRPr="00875D1A" w:rsidRDefault="00875D1A" w:rsidP="00875D1A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 xml:space="preserve">3.1.1. Предоставление муниципальной услуги включает в себя следующие административные процедуры: </w:t>
      </w:r>
    </w:p>
    <w:p w:rsidR="00875D1A" w:rsidRPr="00875D1A" w:rsidRDefault="00875D1A" w:rsidP="008A68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прием и регистрация заявления (отказ в приеме заявления);</w:t>
      </w:r>
    </w:p>
    <w:p w:rsidR="00875D1A" w:rsidRPr="00875D1A" w:rsidRDefault="00875D1A" w:rsidP="008A68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направление документов в Учреждение;</w:t>
      </w:r>
    </w:p>
    <w:p w:rsidR="00875D1A" w:rsidRPr="00875D1A" w:rsidRDefault="00875D1A" w:rsidP="008A68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подготовка ответа сотрудником Учреждения и направление его в МФЦ;</w:t>
      </w:r>
    </w:p>
    <w:p w:rsidR="00875D1A" w:rsidRPr="00875D1A" w:rsidRDefault="00875D1A" w:rsidP="008A68F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направление Заявителю информации об организации предоставления услуг дополнительного образования детям в сфере культуры и искусства, отказа в предоставлении муниципальной услуги.</w:t>
      </w:r>
    </w:p>
    <w:p w:rsidR="00875D1A" w:rsidRPr="00875D1A" w:rsidRDefault="00875D1A" w:rsidP="00875D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Общий срок предоставления муниципальной услуги составляет 10 дней.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3.2.  Прием и регистрация заявления (отказ в приеме заявления).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заявлений и документов:</w:t>
      </w:r>
    </w:p>
    <w:p w:rsidR="00875D1A" w:rsidRPr="00875D1A" w:rsidRDefault="00875D1A" w:rsidP="008A68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 течение 15 минут регистрирует в книге учета входящих документов заявление и необходимые документы;</w:t>
      </w:r>
    </w:p>
    <w:p w:rsidR="00875D1A" w:rsidRPr="00875D1A" w:rsidRDefault="00875D1A" w:rsidP="008A68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 принятом заявлении проставляет дату и номер регистрации;</w:t>
      </w:r>
    </w:p>
    <w:p w:rsidR="00875D1A" w:rsidRPr="00875D1A" w:rsidRDefault="00875D1A" w:rsidP="008A68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875D1A" w:rsidRPr="00875D1A" w:rsidRDefault="00875D1A" w:rsidP="008A68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875D1A" w:rsidRPr="00875D1A" w:rsidRDefault="00875D1A" w:rsidP="008A68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передает полученное заявление специалисту МФЦ, ответственному за обработку документов.</w:t>
      </w:r>
    </w:p>
    <w:p w:rsidR="00875D1A" w:rsidRPr="00875D1A" w:rsidRDefault="00875D1A" w:rsidP="008A68F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3.2.4. Максимальный срок исполнения административной процедуры не более 15 минут.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3.3. Направление документов в Учреждение.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3.3.1. Специалист МФЦ, ответственный за обработку документов:</w:t>
      </w:r>
    </w:p>
    <w:p w:rsidR="00875D1A" w:rsidRPr="00875D1A" w:rsidRDefault="00875D1A" w:rsidP="008A68F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875D1A" w:rsidRPr="00875D1A" w:rsidRDefault="00875D1A" w:rsidP="008A68F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направляет документы в Учреждение;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 не более 2 дней.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 Подготовка ответа сотрудником Учреждения и направление его в МФЦ.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>3.4.3. Административная процедура «Подготовка ответа сотрудником Учреждения и направление его в МФЦ» включает в себя: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рассмотрение заявления и подготовку проекта ответа Заявителю;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подписание ответа директором Учреждения;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в) направление подписанного ответа в МФЦ.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3.4.4. В случае отсутствия оснований для отказа подготовленный ответ должен содержать подробную информацию об организации предоставления услуг дополнительного образования детям в сфере культуры и искусства в простой, четкой и понятной форме, с указанием фамилии, имени, отчества, номера телефона исполнителя.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3.4.6. Максимальный срок административной процедуры составляет не более 5 дней.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 Направление Заявителю информации об организации предоставления услуг дополнительного образования детям в сфере культуры и искусства, отказа в предоставлении Услуги.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«Направление Заявителю информации об организации предоставления услуг дополнительного образования детям в сфере культуры и искусства, отказа в предоставлении Услуги» является поступление из Учреждения в МФЦ ответа.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документ, удостоверяющий личность;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в) уведомление о принятии документов.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направляет готовые документы Заявителю на адрес электронный почты, указанный в заявлении;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3.5.8. Максимальный срок административной процедуры составляет не более 2 дней.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>3.5.9. Результатом предоставления административной процедуры является направление информации об организации предоставления услуг дополнительного образования детям в сфере культуры и искусства Заявителю, либо отказа в предоставлении муниципальной услуги.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направление запроса по электронной почте.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875D1A" w:rsidRPr="00875D1A" w:rsidRDefault="00875D1A" w:rsidP="008A68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875D1A" w:rsidRPr="00875D1A" w:rsidRDefault="00875D1A" w:rsidP="008A68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рассмотрение заявления и подготовка ответа;</w:t>
      </w:r>
    </w:p>
    <w:p w:rsidR="00875D1A" w:rsidRPr="00875D1A" w:rsidRDefault="00875D1A" w:rsidP="008A68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направление Заявителю информации об организации предоставления услуг дополнительного образования детям в сфере культуры и искусства, отказа в предоставлении муниципальной услуги.</w:t>
      </w:r>
    </w:p>
    <w:p w:rsidR="00875D1A" w:rsidRPr="00875D1A" w:rsidRDefault="00875D1A" w:rsidP="00875D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Общий срок предоставления муниципальной услуги составляет 9 дней.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3.7. Прием и регистрация заявления.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3.7.3. Специалист, ответственный за прием и регистрацию заявлений и документов:</w:t>
      </w:r>
    </w:p>
    <w:p w:rsidR="00875D1A" w:rsidRPr="00875D1A" w:rsidRDefault="00875D1A" w:rsidP="008A68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 течение 15 минут регистрирует в книге учета входящих документов заявление и необходимые документы;</w:t>
      </w:r>
    </w:p>
    <w:p w:rsidR="00875D1A" w:rsidRPr="00875D1A" w:rsidRDefault="00875D1A" w:rsidP="008A68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 принятом заявлении проставляет дату и номер регистрации;</w:t>
      </w:r>
    </w:p>
    <w:p w:rsidR="00875D1A" w:rsidRPr="00875D1A" w:rsidRDefault="00875D1A" w:rsidP="008A68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875D1A" w:rsidRPr="00875D1A" w:rsidRDefault="00875D1A" w:rsidP="008A68F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3.7.4. Максимальный срок исполнения административной процедуры не более 15 минут.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 Рассмотрение заявления и подготовка ответа.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3.8.3. Административная процедура «Рассмотрение заявления и подготовка ответа» включает в себя: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рассмотрение заявления и подготовку проекта ответа Заявителю;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подписание ответа директором Учреждения;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>3.8.4. В случае отсутствия оснований для отказа подготовленный ответ должен содержать подробную информацию об организации предоставления услуг дополнительного образования детям в сфере культуры и искусства в простой, четкой и понятной форме, с указанием фамилии, имени, отчества, номера телефона исполнителя.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3.8.6. Максимальный срок административной процедуры составляет не более 5 дней.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3.8.7. Результатом предоставления административной процедуры является подготовка ответа Заявителю.</w:t>
      </w:r>
    </w:p>
    <w:p w:rsidR="00875D1A" w:rsidRPr="00875D1A" w:rsidRDefault="00875D1A" w:rsidP="00875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 Направление Заявителю информации об организации предоставления услуг дополнительного образования детям в сфере культуры и искусства, отказа в предоставлении муниципальной услуги.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3.9.1. Основанием для начала административной процедуры является подготовленный ответ Заявителю.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документ, удостоверяющий личность;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в) уведомление о принятии документов.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а) направляет готовые документы Заявителю на адрес электронный почты, указанный в заявлении;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3.9.8. Максимальный срок административной процедуры составляет не более 3 дней.</w:t>
      </w:r>
    </w:p>
    <w:p w:rsidR="00875D1A" w:rsidRPr="00875D1A" w:rsidRDefault="00875D1A" w:rsidP="00875D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3.9.9. Результатом предоставления административной процедуры является направление Заявителю информации об организации предоставления услуг дополнительного образования детям в сфере культуры и искусства результата Заявителю, отказа в предоставлении муниципальной услуги.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3.10. Описание последовательности действий при предоставлении муниципальной услуги при обращении Заявителя в устной форме непосредственно в Учреждение.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>3.10.1. Должностное лицо, ответственное за предоставление муниципальной услуги, предоставляет необходимую информацию об организации предоставления услуг дополнительного образования детям в сфере культуры и искусства, либо дает мотивированный отказ в предоставлении информации.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875D1A" w:rsidRPr="00875D1A" w:rsidRDefault="00875D1A" w:rsidP="00875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3.10.4. Результатом административной процедуры является устное предоставление Заявителю информации об организации предоставления услуг дополнительного образования детям в сфере культуры и искусства либо мотивированный отказ в предоставлении муниципальной услуги.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875D1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75D1A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875D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культуре молодежной политике и спорту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района, ответственными за организацию работы по предоставлению услуги, руководителем МФЦ</w:t>
      </w:r>
      <w:r w:rsidRPr="00875D1A">
        <w:rPr>
          <w:rFonts w:ascii="Times New Roman" w:hAnsi="Times New Roman"/>
          <w:i/>
          <w:sz w:val="24"/>
          <w:szCs w:val="24"/>
        </w:rPr>
        <w:t>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4.3. Проверка полноты и качества предоставления муниципальной услуги осуществляется путем проведения:</w:t>
      </w:r>
    </w:p>
    <w:p w:rsidR="00875D1A" w:rsidRPr="00875D1A" w:rsidRDefault="00875D1A" w:rsidP="008A68FF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875D1A" w:rsidRPr="00875D1A" w:rsidRDefault="00875D1A" w:rsidP="008A68FF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4.5. Плановые и внеплановые проверки проводятся уполномоченными должностными лицами Учреждений и отдела по культуре молодежной политике и спорту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на основании планов проверки.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875D1A" w:rsidRPr="00875D1A" w:rsidRDefault="00875D1A" w:rsidP="00875D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</w:t>
      </w:r>
      <w:r w:rsidRPr="00875D1A">
        <w:rPr>
          <w:rFonts w:ascii="Times New Roman" w:hAnsi="Times New Roman"/>
          <w:sz w:val="24"/>
          <w:szCs w:val="24"/>
        </w:rPr>
        <w:lastRenderedPageBreak/>
        <w:t>нарушений должностное лицо несет ответственность в установленном законом порядке.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5.1.1. Заявитель может обратиться с </w:t>
      </w:r>
      <w:proofErr w:type="gramStart"/>
      <w:r w:rsidRPr="00875D1A">
        <w:rPr>
          <w:rFonts w:ascii="Times New Roman" w:hAnsi="Times New Roman"/>
          <w:sz w:val="24"/>
          <w:szCs w:val="24"/>
        </w:rPr>
        <w:t>жалобой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5.2.1.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 в сети Интернет (</w:t>
      </w:r>
      <w:proofErr w:type="spellStart"/>
      <w:r w:rsidRPr="00875D1A">
        <w:rPr>
          <w:rFonts w:ascii="Times New Roman" w:hAnsi="Times New Roman"/>
          <w:sz w:val="24"/>
          <w:szCs w:val="24"/>
        </w:rPr>
        <w:t>www.agmr.ru</w:t>
      </w:r>
      <w:proofErr w:type="spellEnd"/>
      <w:r w:rsidRPr="00875D1A">
        <w:rPr>
          <w:rFonts w:ascii="Times New Roman" w:hAnsi="Times New Roman"/>
          <w:sz w:val="24"/>
          <w:szCs w:val="24"/>
        </w:rPr>
        <w:t>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5.2.2. Жалоба подается в письменной форме на бумажном носителе, в электронной форме в Учреждения или в отдел по культуре молодежной политике и спорту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района, МФЦ по адресу, указанному в п. 1.3.1.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lastRenderedPageBreak/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875D1A" w:rsidRPr="00875D1A" w:rsidRDefault="00875D1A" w:rsidP="008A68FF">
      <w:pPr>
        <w:pStyle w:val="ae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5.2.5. </w:t>
      </w:r>
      <w:proofErr w:type="gramStart"/>
      <w:r w:rsidRPr="00875D1A">
        <w:rPr>
          <w:rFonts w:ascii="Times New Roman" w:hAnsi="Times New Roman"/>
          <w:sz w:val="24"/>
          <w:szCs w:val="24"/>
        </w:rPr>
        <w:t>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5.2.6. По результатам рассмотрения жалобы Учреждение принимает одно из следующих решений:</w:t>
      </w:r>
    </w:p>
    <w:p w:rsidR="00875D1A" w:rsidRPr="00875D1A" w:rsidRDefault="00875D1A" w:rsidP="008A68FF">
      <w:pPr>
        <w:pStyle w:val="ae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75D1A" w:rsidRPr="00875D1A" w:rsidRDefault="00875D1A" w:rsidP="008A68FF">
      <w:pPr>
        <w:pStyle w:val="ae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D1A" w:rsidRPr="00875D1A" w:rsidRDefault="00875D1A" w:rsidP="00875D1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5.2.8. В случае установления в ходе или по результатам </w:t>
      </w:r>
      <w:proofErr w:type="gramStart"/>
      <w:r w:rsidRPr="00875D1A">
        <w:rPr>
          <w:rFonts w:ascii="Times New Roman" w:hAnsi="Times New Roman"/>
          <w:sz w:val="24"/>
          <w:szCs w:val="24"/>
        </w:rPr>
        <w:t>рассмотрения жалобы признаков состава правонарушения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Начальник отдела по культуре</w:t>
      </w: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молодежной политике и спорту</w:t>
      </w: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Т.В.  </w:t>
      </w:r>
      <w:proofErr w:type="spellStart"/>
      <w:r w:rsidRPr="00875D1A">
        <w:rPr>
          <w:rFonts w:ascii="Times New Roman" w:hAnsi="Times New Roman"/>
          <w:sz w:val="24"/>
          <w:szCs w:val="24"/>
        </w:rPr>
        <w:t>Панчишкина</w:t>
      </w:r>
      <w:proofErr w:type="spellEnd"/>
    </w:p>
    <w:tbl>
      <w:tblPr>
        <w:tblW w:w="0" w:type="auto"/>
        <w:tblLayout w:type="fixed"/>
        <w:tblLook w:val="01E0"/>
      </w:tblPr>
      <w:tblGrid>
        <w:gridCol w:w="4503"/>
        <w:gridCol w:w="5244"/>
      </w:tblGrid>
      <w:tr w:rsidR="00875D1A" w:rsidRPr="00875D1A" w:rsidTr="00875D1A">
        <w:tc>
          <w:tcPr>
            <w:tcW w:w="4503" w:type="dxa"/>
          </w:tcPr>
          <w:p w:rsidR="00875D1A" w:rsidRPr="00875D1A" w:rsidRDefault="00875D1A" w:rsidP="00875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 услуги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75D1A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248"/>
        <w:gridCol w:w="5606"/>
      </w:tblGrid>
      <w:tr w:rsidR="00875D1A" w:rsidRPr="00875D1A" w:rsidTr="00875D1A">
        <w:tc>
          <w:tcPr>
            <w:tcW w:w="4248" w:type="dxa"/>
          </w:tcPr>
          <w:p w:rsidR="00875D1A" w:rsidRPr="00875D1A" w:rsidRDefault="00875D1A" w:rsidP="00875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            Директору ___________________________________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(фамилия, имя, отчество руководителя)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_________________________________________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(наименование учреждения)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_________________________________________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(ФИО заявителя)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                        _________________________________________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 xml:space="preserve">                   (телефон, электронный адрес)</w:t>
            </w:r>
          </w:p>
        </w:tc>
      </w:tr>
      <w:tr w:rsidR="00875D1A" w:rsidRPr="00875D1A" w:rsidTr="00875D1A">
        <w:tc>
          <w:tcPr>
            <w:tcW w:w="4248" w:type="dxa"/>
          </w:tcPr>
          <w:p w:rsidR="00875D1A" w:rsidRPr="00875D1A" w:rsidRDefault="00875D1A" w:rsidP="00875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875D1A" w:rsidRPr="00875D1A" w:rsidRDefault="00875D1A" w:rsidP="00875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Заявление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Информацию предоставить (</w:t>
      </w:r>
      <w:proofErr w:type="gramStart"/>
      <w:r w:rsidRPr="00875D1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75D1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 w:rsidRPr="00875D1A">
        <w:rPr>
          <w:rFonts w:ascii="Times New Roman" w:hAnsi="Times New Roman" w:cs="Times New Roman"/>
          <w:sz w:val="24"/>
          <w:szCs w:val="24"/>
        </w:rPr>
        <w:t>:  ___________________________________;</w:t>
      </w:r>
      <w:proofErr w:type="gramEnd"/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(почтовый адрес с указанием индекса)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- на адрес электронной почты: ______________________.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сообщить: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 xml:space="preserve">              (указать способ получения информации при личном обращении)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>"__" ______________ 20__ г.                ____________________________________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5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 получателя муниципальной услуги)</w:t>
      </w:r>
    </w:p>
    <w:p w:rsidR="00875D1A" w:rsidRPr="00875D1A" w:rsidRDefault="00875D1A" w:rsidP="00875D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ayout w:type="fixed"/>
        <w:tblLook w:val="01E0"/>
      </w:tblPr>
      <w:tblGrid>
        <w:gridCol w:w="5058"/>
        <w:gridCol w:w="4796"/>
      </w:tblGrid>
      <w:tr w:rsidR="00875D1A" w:rsidRPr="00875D1A" w:rsidTr="00875D1A">
        <w:tc>
          <w:tcPr>
            <w:tcW w:w="5058" w:type="dxa"/>
          </w:tcPr>
          <w:p w:rsidR="00875D1A" w:rsidRPr="00875D1A" w:rsidRDefault="00875D1A" w:rsidP="00875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 услуги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75D1A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Блок – схема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последовательности административных действий исполнения</w:t>
      </w:r>
    </w:p>
    <w:p w:rsid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муниципальной услуги «Предоставление информации об организации предоставления услуг дополнительного образования детям в сфере культуры и искусства»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</w:r>
      <w:r w:rsidRPr="00875D1A">
        <w:rPr>
          <w:rFonts w:ascii="Times New Roman" w:hAnsi="Times New Roman"/>
          <w:sz w:val="24"/>
          <w:szCs w:val="24"/>
        </w:rPr>
        <w:pict>
          <v:group id="_x0000_s1026" editas="canvas" style="width:495.1pt;height:572.95pt;mso-position-horizontal-relative:char;mso-position-vertical-relative:line" coordorigin="1565,4688" coordsize="9902,11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5;top:4688;width:9902;height:11459" o:preferrelative="f">
              <v:fill o:detectmouseclick="t"/>
              <v:path o:extrusionok="t" o:connecttype="none"/>
            </v:shape>
            <v:rect id="_x0000_s1028" style="position:absolute;left:2005;top:6000;width:3807;height:528">
              <v:textbox style="mso-next-textbox:#_x0000_s1028">
                <w:txbxContent>
                  <w:p w:rsidR="00875D1A" w:rsidRPr="00A73441" w:rsidRDefault="00875D1A" w:rsidP="00875D1A">
                    <w:pPr>
                      <w:tabs>
                        <w:tab w:val="left" w:pos="993"/>
                      </w:tabs>
                      <w:jc w:val="center"/>
                    </w:pPr>
                    <w:r w:rsidRPr="00A73441">
                      <w:t>Прием и регистрация заявления</w:t>
                    </w:r>
                  </w:p>
                </w:txbxContent>
              </v:textbox>
            </v:rect>
            <v:rect id="_x0000_s1029" style="position:absolute;left:1565;top:9939;width:4540;height:817">
              <v:textbox style="mso-next-textbox:#_x0000_s1029">
                <w:txbxContent>
                  <w:p w:rsidR="00875D1A" w:rsidRPr="00A07752" w:rsidRDefault="00875D1A" w:rsidP="00875D1A">
                    <w:pPr>
                      <w:jc w:val="center"/>
                    </w:pPr>
                    <w:r>
                      <w:t>П</w:t>
                    </w:r>
                    <w:r w:rsidRPr="002E3543">
                      <w:t xml:space="preserve">одготовка </w:t>
                    </w:r>
                    <w:r>
                      <w:t xml:space="preserve">ответа </w:t>
                    </w:r>
                    <w:r w:rsidRPr="002E3543">
                      <w:t>сотрудником Учреждения</w:t>
                    </w:r>
                    <w:r w:rsidRPr="00085BF1">
                      <w:t xml:space="preserve"> </w:t>
                    </w:r>
                    <w:r>
                      <w:t>и направление его в МФЦ</w:t>
                    </w:r>
                  </w:p>
                  <w:p w:rsidR="00875D1A" w:rsidRPr="00A07752" w:rsidRDefault="00875D1A" w:rsidP="00875D1A">
                    <w:pPr>
                      <w:jc w:val="center"/>
                    </w:pPr>
                  </w:p>
                </w:txbxContent>
              </v:textbox>
            </v:rect>
            <v:rect id="_x0000_s1030" style="position:absolute;left:1565;top:11133;width:4540;height:1948">
              <v:textbox style="mso-next-textbox:#_x0000_s1030">
                <w:txbxContent>
                  <w:p w:rsidR="00875D1A" w:rsidRDefault="00875D1A" w:rsidP="00875D1A">
                    <w:pPr>
                      <w:jc w:val="center"/>
                    </w:pPr>
                    <w:r>
                      <w:t>Направление</w:t>
                    </w:r>
                    <w:r w:rsidRPr="002E3543">
                      <w:t xml:space="preserve"> </w:t>
                    </w:r>
                    <w:r>
                      <w:t xml:space="preserve">Заявителю              </w:t>
                    </w:r>
                    <w:r w:rsidRPr="002E3543">
                      <w:t>информации об организации предоставления услуг дополнительного образования детям в сфере культуры и искусства</w:t>
                    </w:r>
                    <w:r>
                      <w:t xml:space="preserve"> или отказа в предоставлении муниципальной услуги</w:t>
                    </w:r>
                  </w:p>
                  <w:p w:rsidR="00875D1A" w:rsidRPr="00A07752" w:rsidRDefault="00875D1A" w:rsidP="00875D1A">
                    <w:pPr>
                      <w:jc w:val="center"/>
                    </w:pPr>
                  </w:p>
                </w:txbxContent>
              </v:textbox>
            </v:rect>
            <v:line id="_x0000_s1031" style="position:absolute" from="3853,6528" to="3855,6906">
              <v:stroke endarrow="block"/>
            </v:line>
            <v:line id="_x0000_s1032" style="position:absolute" from="3218,10756" to="3222,11133">
              <v:stroke endarrow="block"/>
            </v:line>
            <v:line id="_x0000_s1033" style="position:absolute" from="3222,9558" to="3225,9938">
              <v:stroke endarrow="block"/>
            </v:line>
            <v:rect id="_x0000_s1034" style="position:absolute;left:6913;top:6000;width:4554;height:420">
              <v:textbox style="mso-next-textbox:#_x0000_s1034">
                <w:txbxContent>
                  <w:p w:rsidR="00875D1A" w:rsidRPr="00BF56EE" w:rsidRDefault="00875D1A" w:rsidP="00875D1A">
                    <w:pPr>
                      <w:tabs>
                        <w:tab w:val="left" w:pos="993"/>
                      </w:tabs>
                      <w:jc w:val="center"/>
                    </w:pPr>
                    <w:r>
                      <w:t>П</w:t>
                    </w:r>
                    <w:r w:rsidRPr="002E3543">
                      <w:t>рием и регистрация заявления</w:t>
                    </w:r>
                  </w:p>
                </w:txbxContent>
              </v:textbox>
            </v:rect>
            <v:rect id="_x0000_s1035" style="position:absolute;left:6714;top:9862;width:4675;height:1883">
              <v:textbox style="mso-next-textbox:#_x0000_s1035">
                <w:txbxContent>
                  <w:p w:rsidR="00875D1A" w:rsidRDefault="00875D1A" w:rsidP="00875D1A">
                    <w:pPr>
                      <w:jc w:val="center"/>
                    </w:pPr>
                    <w:r>
                      <w:t>Направление</w:t>
                    </w:r>
                    <w:r w:rsidRPr="002E3543">
                      <w:t xml:space="preserve"> </w:t>
                    </w:r>
                    <w:r>
                      <w:t xml:space="preserve">Заявителю              </w:t>
                    </w:r>
                    <w:r w:rsidRPr="002E3543">
                      <w:t>информации об организации предоставления услуг дополнительного образования детям в сфере культуры и искусства</w:t>
                    </w:r>
                    <w:r w:rsidRPr="004C03A7">
                      <w:t xml:space="preserve"> </w:t>
                    </w:r>
                    <w:r>
                      <w:t>или отказа в предоставлении муниципальной услуги</w:t>
                    </w:r>
                  </w:p>
                </w:txbxContent>
              </v:textbox>
            </v:rect>
            <v:line id="_x0000_s1036" style="position:absolute" from="8447,9482" to="8449,9862">
              <v:stroke endarrow="block"/>
            </v:line>
            <v:line id="_x0000_s1037" style="position:absolute" from="9184,6420" to="9186,6799">
              <v:stroke endarrow="block"/>
            </v:line>
            <v:rect id="_x0000_s1038" style="position:absolute;left:2005;top:4688;width:3807;height:981">
              <v:textbox style="mso-next-textbox:#_x0000_s1038">
                <w:txbxContent>
                  <w:p w:rsidR="00875D1A" w:rsidRPr="00A73441" w:rsidRDefault="00875D1A" w:rsidP="00875D1A">
                    <w:pPr>
                      <w:tabs>
                        <w:tab w:val="left" w:pos="3540"/>
                      </w:tabs>
                      <w:jc w:val="center"/>
                      <w:rPr>
                        <w:b/>
                      </w:rPr>
                    </w:pPr>
                    <w:r w:rsidRPr="00A73441">
                      <w:rPr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875D1A" w:rsidRPr="00A73441" w:rsidRDefault="00875D1A" w:rsidP="00875D1A">
                    <w:pPr>
                      <w:tabs>
                        <w:tab w:val="left" w:pos="993"/>
                      </w:tabs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39" style="position:absolute;left:6913;top:4688;width:4554;height:981">
              <v:textbox style="mso-next-textbox:#_x0000_s1039">
                <w:txbxContent>
                  <w:p w:rsidR="00875D1A" w:rsidRPr="0030296F" w:rsidRDefault="00875D1A" w:rsidP="00875D1A">
                    <w:pPr>
                      <w:tabs>
                        <w:tab w:val="left" w:pos="3540"/>
                      </w:tabs>
                      <w:jc w:val="center"/>
                      <w:rPr>
                        <w:b/>
                      </w:rPr>
                    </w:pPr>
                    <w:r w:rsidRPr="0030296F">
                      <w:rPr>
                        <w:b/>
                      </w:rPr>
                      <w:t xml:space="preserve">Предоставление муниципальной услуги </w:t>
                    </w:r>
                    <w:r>
                      <w:rPr>
                        <w:b/>
                      </w:rPr>
                      <w:t>в случае</w:t>
                    </w:r>
                    <w:r w:rsidRPr="0030296F">
                      <w:rPr>
                        <w:b/>
                      </w:rPr>
                      <w:t xml:space="preserve"> обращени</w:t>
                    </w:r>
                    <w:r>
                      <w:rPr>
                        <w:b/>
                      </w:rPr>
                      <w:t>я</w:t>
                    </w:r>
                    <w:r w:rsidRPr="0030296F">
                      <w:rPr>
                        <w:b/>
                      </w:rPr>
                      <w:t xml:space="preserve"> заявителя в Учреждение</w:t>
                    </w:r>
                  </w:p>
                  <w:p w:rsidR="00875D1A" w:rsidRPr="0030296F" w:rsidRDefault="00875D1A" w:rsidP="00875D1A">
                    <w:pPr>
                      <w:tabs>
                        <w:tab w:val="left" w:pos="993"/>
                      </w:tabs>
                      <w:jc w:val="both"/>
                      <w:rPr>
                        <w:b/>
                      </w:rPr>
                    </w:pPr>
                  </w:p>
                </w:txbxContent>
              </v:textbox>
            </v:rect>
            <v:line id="_x0000_s1040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375;top:8486;width:1844;height:695">
              <v:textbox style="mso-next-textbox:#_x0000_s1041">
                <w:txbxContent>
                  <w:p w:rsidR="00875D1A" w:rsidRDefault="00875D1A" w:rsidP="00875D1A">
                    <w:pPr>
                      <w:jc w:val="center"/>
                    </w:pPr>
                    <w:r>
                      <w:t>Отказ в приеме документов</w:t>
                    </w:r>
                  </w:p>
                </w:txbxContent>
              </v:textbox>
            </v:shape>
            <v:rect id="_x0000_s1042" style="position:absolute;left:1565;top:8486;width:1858;height:1072">
              <v:textbox style="mso-next-textbox:#_x0000_s1042">
                <w:txbxContent>
                  <w:p w:rsidR="00875D1A" w:rsidRPr="00A07752" w:rsidRDefault="00875D1A" w:rsidP="00875D1A">
                    <w:pPr>
                      <w:jc w:val="center"/>
                    </w:pPr>
                    <w:r>
                      <w:t>Н</w:t>
                    </w:r>
                    <w:r w:rsidRPr="002E3543">
                      <w:t xml:space="preserve">аправление </w:t>
                    </w:r>
                    <w:r>
                      <w:t>документов</w:t>
                    </w:r>
                    <w:r w:rsidRPr="002E3543">
                      <w:t xml:space="preserve"> в Учреждени</w:t>
                    </w:r>
                    <w:r>
                      <w:t>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3" type="#_x0000_t4" style="position:absolute;left:2457;top:6876;width:2822;height:1775">
              <v:textbox style="mso-next-textbox:#_x0000_s1043">
                <w:txbxContent>
                  <w:p w:rsidR="00875D1A" w:rsidRPr="00A73441" w:rsidRDefault="00875D1A" w:rsidP="00875D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73441">
                      <w:rPr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44" style="position:absolute;left:5490;top:7412;width:615;height:379">
              <v:textbox style="mso-next-textbox:#_x0000_s1044">
                <w:txbxContent>
                  <w:p w:rsidR="00875D1A" w:rsidRDefault="00875D1A" w:rsidP="00875D1A">
                    <w:pPr>
                      <w:jc w:val="center"/>
                    </w:pPr>
                    <w:r w:rsidRPr="00A73441">
                      <w:t>нет</w:t>
                    </w:r>
                  </w:p>
                </w:txbxContent>
              </v:textbox>
            </v:rect>
            <v:rect id="_x0000_s1045" style="position:absolute;left:1665;top:7404;width:615;height:379">
              <v:textbox style="mso-next-textbox:#_x0000_s1045">
                <w:txbxContent>
                  <w:p w:rsidR="00875D1A" w:rsidRPr="00A73441" w:rsidRDefault="00875D1A" w:rsidP="00875D1A">
                    <w:pPr>
                      <w:jc w:val="center"/>
                    </w:pPr>
                    <w:r w:rsidRPr="00A73441"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5279;top:7602;width:211;height:162;flip:y" o:connectortype="straight"/>
            <v:shape id="_x0000_s1047" type="#_x0000_t32" style="position:absolute;left:2280;top:7594;width:177;height:170;flip:x y" o:connectortype="straight"/>
            <v:shape id="_x0000_s1048" type="#_x0000_t32" style="position:absolute;left:5812;top:7783;width:1;height:703" o:connectortype="straight">
              <v:stroke endarrow="block"/>
            </v:shape>
            <v:shape id="_x0000_s1049" type="#_x0000_t32" style="position:absolute;left:1973;top:7783;width:1;height:704" o:connectortype="straight">
              <v:stroke endarrow="block"/>
            </v:shape>
            <v:shape id="_x0000_s1050" type="#_x0000_t202" style="position:absolute;left:10099;top:8410;width:1368;height:695">
              <v:textbox style="mso-next-textbox:#_x0000_s1050">
                <w:txbxContent>
                  <w:p w:rsidR="00875D1A" w:rsidRDefault="00875D1A" w:rsidP="00875D1A">
                    <w:pPr>
                      <w:jc w:val="center"/>
                    </w:pPr>
                    <w:r>
                      <w:t>Отказ в приеме документов</w:t>
                    </w:r>
                  </w:p>
                </w:txbxContent>
              </v:textbox>
            </v:shape>
            <v:rect id="_x0000_s1051" style="position:absolute;left:6813;top:8410;width:1858;height:1072">
              <v:textbox style="mso-next-textbox:#_x0000_s1051">
                <w:txbxContent>
                  <w:p w:rsidR="00875D1A" w:rsidRPr="00A07752" w:rsidRDefault="00875D1A" w:rsidP="00875D1A">
                    <w:pPr>
                      <w:jc w:val="center"/>
                    </w:pPr>
                    <w:r>
                      <w:t>Рассмотрение заявления и п</w:t>
                    </w:r>
                    <w:r w:rsidRPr="002E3543">
                      <w:t xml:space="preserve">одготовка </w:t>
                    </w:r>
                    <w:r>
                      <w:t>ответа</w:t>
                    </w:r>
                  </w:p>
                  <w:p w:rsidR="00875D1A" w:rsidRPr="00A07752" w:rsidRDefault="00875D1A" w:rsidP="00875D1A">
                    <w:pPr>
                      <w:jc w:val="center"/>
                    </w:pPr>
                  </w:p>
                </w:txbxContent>
              </v:textbox>
            </v:rect>
            <v:shape id="_x0000_s1052" type="#_x0000_t4" style="position:absolute;left:7780;top:6799;width:2822;height:1852">
              <v:textbox style="mso-next-textbox:#_x0000_s1052">
                <w:txbxContent>
                  <w:p w:rsidR="00875D1A" w:rsidRPr="00A73441" w:rsidRDefault="00875D1A" w:rsidP="00875D1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73441">
                      <w:rPr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053" style="position:absolute;left:10852;top:7327;width:615;height:379">
              <v:textbox style="mso-next-textbox:#_x0000_s1053">
                <w:txbxContent>
                  <w:p w:rsidR="00875D1A" w:rsidRDefault="00875D1A" w:rsidP="00875D1A">
                    <w:pPr>
                      <w:jc w:val="center"/>
                    </w:pPr>
                    <w:r w:rsidRPr="00A73441">
                      <w:t>нет</w:t>
                    </w:r>
                  </w:p>
                </w:txbxContent>
              </v:textbox>
            </v:rect>
            <v:rect id="_x0000_s1054" style="position:absolute;left:6928;top:7327;width:615;height:379">
              <v:textbox style="mso-next-textbox:#_x0000_s1054">
                <w:txbxContent>
                  <w:p w:rsidR="00875D1A" w:rsidRPr="00A73441" w:rsidRDefault="00875D1A" w:rsidP="00875D1A">
                    <w:pPr>
                      <w:jc w:val="center"/>
                    </w:pPr>
                    <w:r w:rsidRPr="00A73441">
                      <w:t>да</w:t>
                    </w:r>
                  </w:p>
                </w:txbxContent>
              </v:textbox>
            </v:rect>
            <v:shape id="_x0000_s1055" type="#_x0000_t32" style="position:absolute;left:11209;top:7706;width:1;height:703" o:connectortype="straight">
              <v:stroke endarrow="block"/>
            </v:shape>
            <v:shape id="_x0000_s1056" type="#_x0000_t32" style="position:absolute;left:7220;top:7706;width:1;height:704" o:connectortype="straight">
              <v:stroke endarrow="block"/>
            </v:shape>
            <v:line id="_x0000_s1057" style="position:absolute" from="3852,5669" to="3853,6000">
              <v:stroke endarrow="block"/>
            </v:line>
            <v:shape id="_x0000_s1058" type="#_x0000_t32" style="position:absolute;left:10602;top:7517;width:250;height:208;flip:y" o:connectortype="straight"/>
            <v:shape id="_x0000_s1059" type="#_x0000_t32" style="position:absolute;left:7543;top:7517;width:237;height:208;flip:x y" o:connectortype="straight"/>
            <v:rect id="_x0000_s1060" style="position:absolute;left:2866;top:13320;width:7067;height:690">
              <v:textbox style="mso-next-textbox:#_x0000_s1060">
                <w:txbxContent>
                  <w:p w:rsidR="00875D1A" w:rsidRPr="00A73441" w:rsidRDefault="00875D1A" w:rsidP="00875D1A">
                    <w:pPr>
                      <w:tabs>
                        <w:tab w:val="left" w:pos="3540"/>
                      </w:tabs>
                      <w:jc w:val="center"/>
                      <w:rPr>
                        <w:b/>
                      </w:rPr>
                    </w:pPr>
                    <w:r w:rsidRPr="00A73441">
                      <w:rPr>
                        <w:b/>
                      </w:rPr>
                      <w:t xml:space="preserve">Предоставление муниципальной услуги в случае обращения заявителя </w:t>
                    </w:r>
                    <w:r w:rsidRPr="001E76A7">
                      <w:rPr>
                        <w:b/>
                      </w:rPr>
                      <w:t>в устной форме непосредственно в Учреждение</w:t>
                    </w:r>
                  </w:p>
                  <w:p w:rsidR="00875D1A" w:rsidRPr="00A73441" w:rsidRDefault="00875D1A" w:rsidP="00875D1A">
                    <w:pPr>
                      <w:tabs>
                        <w:tab w:val="left" w:pos="993"/>
                      </w:tabs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61" style="position:absolute;left:4231;top:14280;width:4335;height:463">
              <v:textbox style="mso-next-textbox:#_x0000_s1061">
                <w:txbxContent>
                  <w:p w:rsidR="00875D1A" w:rsidRPr="00A07752" w:rsidRDefault="00875D1A" w:rsidP="00875D1A">
                    <w:pPr>
                      <w:jc w:val="center"/>
                    </w:pPr>
                    <w:r>
                      <w:t>Рассмотрение обращения заявителя</w:t>
                    </w:r>
                  </w:p>
                  <w:p w:rsidR="00875D1A" w:rsidRPr="00A07752" w:rsidRDefault="00875D1A" w:rsidP="00875D1A">
                    <w:pPr>
                      <w:jc w:val="center"/>
                    </w:pPr>
                  </w:p>
                </w:txbxContent>
              </v:textbox>
            </v:rect>
            <v:rect id="_x0000_s1062" style="position:absolute;left:2746;top:14998;width:7157;height:1035">
              <v:textbox style="mso-next-textbox:#_x0000_s1062">
                <w:txbxContent>
                  <w:p w:rsidR="00875D1A" w:rsidRPr="00A07752" w:rsidRDefault="00875D1A" w:rsidP="00875D1A">
                    <w:pPr>
                      <w:jc w:val="center"/>
                    </w:pPr>
                    <w:r>
                      <w:t>П</w:t>
                    </w:r>
                    <w:r w:rsidRPr="002E3543">
                      <w:t>редоставл</w:t>
                    </w:r>
                    <w:r>
                      <w:t>ение</w:t>
                    </w:r>
                    <w:r w:rsidRPr="002E3543">
                      <w:t xml:space="preserve"> информаци</w:t>
                    </w:r>
                    <w:r>
                      <w:t>и</w:t>
                    </w:r>
                    <w:r w:rsidRPr="002E3543">
                      <w:t xml:space="preserve"> об организации предоставления услуг дополнительного образования детя</w:t>
                    </w:r>
                    <w:r>
                      <w:t xml:space="preserve">м в сфере культуры и искусства или </w:t>
                    </w:r>
                    <w:r w:rsidRPr="002E3543">
                      <w:t>отказ в предоставлении информации</w:t>
                    </w:r>
                  </w:p>
                </w:txbxContent>
              </v:textbox>
            </v:rect>
            <v:shape id="_x0000_s1063" type="#_x0000_t32" style="position:absolute;left:6399;top:14010;width:1;height:270;flip:x" o:connectortype="straight">
              <v:stroke endarrow="block"/>
            </v:shape>
            <v:shape id="_x0000_s1064" type="#_x0000_t32" style="position:absolute;left:6385;top:14743;width:14;height:270" o:connectortype="straight">
              <v:stroke endarrow="block"/>
            </v:shape>
            <w10:wrap type="none"/>
            <w10:anchorlock/>
          </v:group>
        </w:pict>
      </w:r>
    </w:p>
    <w:tbl>
      <w:tblPr>
        <w:tblW w:w="9854" w:type="dxa"/>
        <w:tblLayout w:type="fixed"/>
        <w:tblLook w:val="01E0"/>
      </w:tblPr>
      <w:tblGrid>
        <w:gridCol w:w="5058"/>
        <w:gridCol w:w="4796"/>
      </w:tblGrid>
      <w:tr w:rsidR="00875D1A" w:rsidRPr="00875D1A" w:rsidTr="00875D1A">
        <w:tc>
          <w:tcPr>
            <w:tcW w:w="5058" w:type="dxa"/>
          </w:tcPr>
          <w:p w:rsidR="00875D1A" w:rsidRPr="00875D1A" w:rsidRDefault="00875D1A" w:rsidP="00875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68FF" w:rsidRDefault="008A68FF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5D1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предоставления муниципальной  услуги</w:t>
            </w:r>
          </w:p>
          <w:p w:rsidR="00875D1A" w:rsidRPr="00875D1A" w:rsidRDefault="00875D1A" w:rsidP="00875D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75D1A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  <w:r w:rsidRPr="00875D1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СОГЛАСИЕ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  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            Я, _______________________________________________________________,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                                                             (Ф.И.О. полностью)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зарегистрирова</w:t>
      </w:r>
      <w:proofErr w:type="gramStart"/>
      <w:r w:rsidRPr="00875D1A">
        <w:rPr>
          <w:rFonts w:ascii="Times New Roman" w:hAnsi="Times New Roman"/>
          <w:sz w:val="24"/>
          <w:szCs w:val="24"/>
        </w:rPr>
        <w:t>н(</w:t>
      </w:r>
      <w:proofErr w:type="gramEnd"/>
      <w:r w:rsidRPr="00875D1A">
        <w:rPr>
          <w:rFonts w:ascii="Times New Roman" w:hAnsi="Times New Roman"/>
          <w:sz w:val="24"/>
          <w:szCs w:val="24"/>
        </w:rPr>
        <w:t>а) по адресу: _______________________________________________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(наименование документа, серия, номер, дата выдачи и орган, выдавший его)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 целях обеспечения _______________________________________________________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в  соответствии  с  п.  4 ст. 9 Федерального закона "О персональных данных" от  27.07.2006  N  152-ФЗ  даю согласие ___________________________________________,  </w:t>
      </w:r>
      <w:proofErr w:type="gramStart"/>
      <w:r w:rsidRPr="00875D1A">
        <w:rPr>
          <w:rFonts w:ascii="Times New Roman" w:hAnsi="Times New Roman"/>
          <w:sz w:val="24"/>
          <w:szCs w:val="24"/>
        </w:rPr>
        <w:t>находящейся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 по адресу:  _____________________________________________________</w:t>
      </w:r>
    </w:p>
    <w:p w:rsidR="008A68FF" w:rsidRPr="00875D1A" w:rsidRDefault="00875D1A" w:rsidP="008A68FF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_____________</w:t>
      </w:r>
      <w:r w:rsidR="008A68FF">
        <w:rPr>
          <w:rFonts w:ascii="Times New Roman" w:hAnsi="Times New Roman"/>
          <w:sz w:val="24"/>
          <w:szCs w:val="24"/>
        </w:rPr>
        <w:t>___________________________</w:t>
      </w:r>
      <w:r w:rsidRPr="00875D1A">
        <w:rPr>
          <w:rFonts w:ascii="Times New Roman" w:hAnsi="Times New Roman"/>
          <w:sz w:val="24"/>
          <w:szCs w:val="24"/>
        </w:rPr>
        <w:t>__________________________________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то  есть  на  совершение  действий,   предусмотренных  п.  3  ч.  1  ст.  3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Федерального  закона  "О  персональных данных".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   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A68FF" w:rsidP="008A6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5D1A" w:rsidRPr="00875D1A">
        <w:rPr>
          <w:rFonts w:ascii="Times New Roman" w:hAnsi="Times New Roman"/>
          <w:sz w:val="24"/>
          <w:szCs w:val="24"/>
        </w:rPr>
        <w:t>Настоящее  согласие  действует  со  дня  его  подписания  до дня отзыва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в письменной форме.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__________       _____________________________________               ____________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(подпись)                    (расшифровка подписи - Ф.И.О.)                              (дата)</w:t>
      </w: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lastRenderedPageBreak/>
        <w:t xml:space="preserve">Согласие родителя (законного представителя) </w:t>
      </w:r>
    </w:p>
    <w:p w:rsidR="00875D1A" w:rsidRPr="00875D1A" w:rsidRDefault="00875D1A" w:rsidP="0087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1A">
        <w:rPr>
          <w:rFonts w:ascii="Times New Roman" w:hAnsi="Times New Roman"/>
          <w:b/>
          <w:sz w:val="24"/>
          <w:szCs w:val="24"/>
        </w:rPr>
        <w:t>на обработку персональных данных учащегося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Я, ________________________________________________________________________,</w:t>
      </w: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75D1A">
        <w:rPr>
          <w:rFonts w:ascii="Times New Roman" w:hAnsi="Times New Roman"/>
          <w:sz w:val="24"/>
          <w:szCs w:val="24"/>
        </w:rPr>
        <w:t>адресу:____________________________________________________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. </w:t>
      </w:r>
    </w:p>
    <w:p w:rsidR="00875D1A" w:rsidRPr="00875D1A" w:rsidRDefault="00875D1A" w:rsidP="00875D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Паспорт: серия_________________ № _________________, выданный__________________________________________________________________</w:t>
      </w: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Настоящим </w:t>
      </w:r>
      <w:r w:rsidRPr="00875D1A">
        <w:rPr>
          <w:rFonts w:ascii="Times New Roman" w:hAnsi="Times New Roman"/>
          <w:i/>
          <w:sz w:val="24"/>
          <w:szCs w:val="24"/>
        </w:rPr>
        <w:t>(в соответствии со ст.9 ФЗ от 27.07.2006г. №152-ФЗ «О персональных данных»)</w:t>
      </w:r>
      <w:r w:rsidRPr="00875D1A">
        <w:rPr>
          <w:rFonts w:ascii="Times New Roman" w:hAnsi="Times New Roman"/>
          <w:sz w:val="24"/>
          <w:szCs w:val="24"/>
        </w:rPr>
        <w:t xml:space="preserve"> </w:t>
      </w:r>
      <w:r w:rsidRPr="00875D1A">
        <w:rPr>
          <w:rFonts w:ascii="Times New Roman" w:hAnsi="Times New Roman"/>
          <w:b/>
          <w:sz w:val="24"/>
          <w:szCs w:val="24"/>
        </w:rPr>
        <w:t xml:space="preserve">даю свое согласие на обработку </w:t>
      </w:r>
      <w:r w:rsidRPr="00875D1A">
        <w:rPr>
          <w:rFonts w:ascii="Times New Roman" w:hAnsi="Times New Roman"/>
          <w:sz w:val="24"/>
          <w:szCs w:val="24"/>
        </w:rPr>
        <w:t xml:space="preserve">в муниципальном бюджетном общеобразовательном учреждении дополнительного образовании детей ___________________________________________________________________________,              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                                                                 (название учреждения)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>расположенном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по адресу ___________________________________ </w:t>
      </w:r>
      <w:r w:rsidRPr="00875D1A">
        <w:rPr>
          <w:rFonts w:ascii="Times New Roman" w:hAnsi="Times New Roman"/>
          <w:b/>
          <w:sz w:val="24"/>
          <w:szCs w:val="24"/>
        </w:rPr>
        <w:t>персональных данных</w:t>
      </w:r>
      <w:r w:rsidRPr="00875D1A">
        <w:rPr>
          <w:rFonts w:ascii="Times New Roman" w:hAnsi="Times New Roman"/>
          <w:sz w:val="24"/>
          <w:szCs w:val="24"/>
        </w:rPr>
        <w:t xml:space="preserve"> своего______________________________________________________________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             </w:t>
      </w:r>
      <w:r w:rsidR="008A68FF">
        <w:rPr>
          <w:rFonts w:ascii="Times New Roman" w:hAnsi="Times New Roman"/>
          <w:sz w:val="24"/>
          <w:szCs w:val="24"/>
        </w:rPr>
        <w:t xml:space="preserve">              </w:t>
      </w:r>
      <w:r w:rsidRPr="00875D1A">
        <w:rPr>
          <w:rFonts w:ascii="Times New Roman" w:hAnsi="Times New Roman"/>
          <w:sz w:val="24"/>
          <w:szCs w:val="24"/>
        </w:rPr>
        <w:t xml:space="preserve">  (сына, дочери, подопечного)                                           (Ф.И.О.)</w:t>
      </w:r>
    </w:p>
    <w:p w:rsidR="008A68FF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_______________________________________________________,  к которым относятся:                              </w:t>
      </w:r>
      <w:r w:rsidR="008A68F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(дата рождения)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данные свидетельства о рождении, паспорта;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адрес проживания и регистрации ребенка, телефон;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сведения о родителях (законных представителях): ФИО, место работы, должность, телефон;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данные медицинского характера, в случаях предусмотренных законодательством;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данные об обучении;</w:t>
      </w: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своего ребенка в целях: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обеспечения учебно-воспитательного процесса;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- ведения статистики;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875D1A">
        <w:rPr>
          <w:rFonts w:ascii="Times New Roman" w:hAnsi="Times New Roman"/>
          <w:sz w:val="24"/>
          <w:szCs w:val="24"/>
          <w:lang w:val="en-US"/>
        </w:rPr>
        <w:t>Internet</w:t>
      </w:r>
      <w:r w:rsidRPr="00875D1A">
        <w:rPr>
          <w:rFonts w:ascii="Times New Roman" w:hAnsi="Times New Roman"/>
          <w:sz w:val="24"/>
          <w:szCs w:val="24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5D1A"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</w:t>
      </w:r>
      <w:proofErr w:type="spellStart"/>
      <w:r w:rsidRPr="00875D1A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875D1A">
        <w:rPr>
          <w:rFonts w:ascii="Times New Roman" w:hAnsi="Times New Roman"/>
          <w:sz w:val="24"/>
          <w:szCs w:val="24"/>
        </w:rPr>
        <w:t xml:space="preserve">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</w:t>
      </w:r>
      <w:proofErr w:type="gramEnd"/>
      <w:r w:rsidRPr="00875D1A">
        <w:rPr>
          <w:rFonts w:ascii="Times New Roman" w:hAnsi="Times New Roman"/>
          <w:sz w:val="24"/>
          <w:szCs w:val="24"/>
        </w:rPr>
        <w:t xml:space="preserve"> данными, предусмотренных действующим законодательством РФ.</w:t>
      </w: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875D1A">
        <w:rPr>
          <w:rFonts w:ascii="Times New Roman" w:hAnsi="Times New Roman"/>
          <w:sz w:val="24"/>
          <w:szCs w:val="24"/>
        </w:rPr>
        <w:t>н(</w:t>
      </w:r>
      <w:proofErr w:type="gramEnd"/>
      <w:r w:rsidRPr="00875D1A">
        <w:rPr>
          <w:rFonts w:ascii="Times New Roman" w:hAnsi="Times New Roman"/>
          <w:sz w:val="24"/>
          <w:szCs w:val="24"/>
        </w:rPr>
        <w:t>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 </w:t>
      </w:r>
      <w:r w:rsidR="008A68FF">
        <w:rPr>
          <w:rFonts w:ascii="Times New Roman" w:hAnsi="Times New Roman"/>
          <w:sz w:val="24"/>
          <w:szCs w:val="24"/>
        </w:rPr>
        <w:tab/>
      </w:r>
      <w:r w:rsidRPr="00875D1A"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8A68FF" w:rsidRDefault="008A68FF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A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ребенка.</w:t>
      </w: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D1A" w:rsidRPr="00875D1A" w:rsidRDefault="00875D1A" w:rsidP="00875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D1A">
        <w:rPr>
          <w:rFonts w:ascii="Times New Roman" w:hAnsi="Times New Roman"/>
          <w:sz w:val="24"/>
          <w:szCs w:val="24"/>
        </w:rPr>
        <w:t xml:space="preserve">Дата:_____________________  </w:t>
      </w:r>
      <w:r w:rsidR="008A68FF">
        <w:rPr>
          <w:rFonts w:ascii="Times New Roman" w:hAnsi="Times New Roman"/>
          <w:sz w:val="24"/>
          <w:szCs w:val="24"/>
        </w:rPr>
        <w:t xml:space="preserve">      </w:t>
      </w:r>
      <w:r w:rsidRPr="00875D1A">
        <w:rPr>
          <w:rFonts w:ascii="Times New Roman" w:hAnsi="Times New Roman"/>
          <w:sz w:val="24"/>
          <w:szCs w:val="24"/>
        </w:rPr>
        <w:t>Подпись:______________  (_____________________)</w:t>
      </w:r>
    </w:p>
    <w:sectPr w:rsidR="00875D1A" w:rsidRPr="00875D1A" w:rsidSect="00363C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276" w:bottom="54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1A" w:rsidRDefault="00875D1A" w:rsidP="003819B3">
      <w:pPr>
        <w:spacing w:after="0" w:line="240" w:lineRule="auto"/>
      </w:pPr>
      <w:r>
        <w:separator/>
      </w:r>
    </w:p>
  </w:endnote>
  <w:endnote w:type="continuationSeparator" w:id="0">
    <w:p w:rsidR="00875D1A" w:rsidRDefault="00875D1A" w:rsidP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1A" w:rsidRDefault="00875D1A" w:rsidP="003819B3">
      <w:pPr>
        <w:spacing w:after="0" w:line="240" w:lineRule="auto"/>
      </w:pPr>
      <w:r>
        <w:separator/>
      </w:r>
    </w:p>
  </w:footnote>
  <w:footnote w:type="continuationSeparator" w:id="0">
    <w:p w:rsidR="00875D1A" w:rsidRDefault="00875D1A" w:rsidP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1A" w:rsidRDefault="00875D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09"/>
    <w:multiLevelType w:val="hybridMultilevel"/>
    <w:tmpl w:val="4432C3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02AD"/>
    <w:multiLevelType w:val="hybridMultilevel"/>
    <w:tmpl w:val="B2F03EDC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051CA"/>
    <w:multiLevelType w:val="hybridMultilevel"/>
    <w:tmpl w:val="DECCFBB2"/>
    <w:lvl w:ilvl="0" w:tplc="FE3A9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E2B6B"/>
    <w:multiLevelType w:val="hybridMultilevel"/>
    <w:tmpl w:val="A59A93BA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E78FF"/>
    <w:multiLevelType w:val="hybridMultilevel"/>
    <w:tmpl w:val="43907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8E6CB4"/>
    <w:multiLevelType w:val="hybridMultilevel"/>
    <w:tmpl w:val="08A05EF4"/>
    <w:lvl w:ilvl="0" w:tplc="C582A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B83C80"/>
    <w:multiLevelType w:val="hybridMultilevel"/>
    <w:tmpl w:val="8CB22E48"/>
    <w:lvl w:ilvl="0" w:tplc="8F984D7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53340"/>
    <w:multiLevelType w:val="hybridMultilevel"/>
    <w:tmpl w:val="B1DE48A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95A5902"/>
    <w:multiLevelType w:val="hybridMultilevel"/>
    <w:tmpl w:val="DBDC4AB0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77E12"/>
    <w:multiLevelType w:val="hybridMultilevel"/>
    <w:tmpl w:val="3D7C47F2"/>
    <w:lvl w:ilvl="0" w:tplc="8F984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4C7C38"/>
    <w:multiLevelType w:val="hybridMultilevel"/>
    <w:tmpl w:val="9468C9FC"/>
    <w:lvl w:ilvl="0" w:tplc="C582A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8FC05F1"/>
    <w:multiLevelType w:val="hybridMultilevel"/>
    <w:tmpl w:val="80001A04"/>
    <w:lvl w:ilvl="0" w:tplc="C582A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CE1B83"/>
    <w:multiLevelType w:val="hybridMultilevel"/>
    <w:tmpl w:val="61C42792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600A79"/>
    <w:multiLevelType w:val="hybridMultilevel"/>
    <w:tmpl w:val="F44A4C3E"/>
    <w:lvl w:ilvl="0" w:tplc="8F984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7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13"/>
  </w:num>
  <w:num w:numId="16">
    <w:abstractNumId w:val="2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B8"/>
    <w:rsid w:val="000405A3"/>
    <w:rsid w:val="00071F76"/>
    <w:rsid w:val="00085492"/>
    <w:rsid w:val="001506D1"/>
    <w:rsid w:val="001A2EA1"/>
    <w:rsid w:val="001A3D1A"/>
    <w:rsid w:val="001A4457"/>
    <w:rsid w:val="001C2418"/>
    <w:rsid w:val="001D1CE1"/>
    <w:rsid w:val="00237217"/>
    <w:rsid w:val="002634EF"/>
    <w:rsid w:val="00264830"/>
    <w:rsid w:val="00276245"/>
    <w:rsid w:val="003100CF"/>
    <w:rsid w:val="00322942"/>
    <w:rsid w:val="00344386"/>
    <w:rsid w:val="00363C78"/>
    <w:rsid w:val="003819B3"/>
    <w:rsid w:val="003D0C47"/>
    <w:rsid w:val="003E26A9"/>
    <w:rsid w:val="003E49C6"/>
    <w:rsid w:val="003F2548"/>
    <w:rsid w:val="0040094F"/>
    <w:rsid w:val="0043441A"/>
    <w:rsid w:val="00454665"/>
    <w:rsid w:val="00472E57"/>
    <w:rsid w:val="004E289D"/>
    <w:rsid w:val="005460D4"/>
    <w:rsid w:val="00571B9D"/>
    <w:rsid w:val="0058516C"/>
    <w:rsid w:val="00597D75"/>
    <w:rsid w:val="00627514"/>
    <w:rsid w:val="0064176A"/>
    <w:rsid w:val="006439E5"/>
    <w:rsid w:val="006748C8"/>
    <w:rsid w:val="006A31B8"/>
    <w:rsid w:val="006B1E6C"/>
    <w:rsid w:val="006C0038"/>
    <w:rsid w:val="0074209F"/>
    <w:rsid w:val="00742AA2"/>
    <w:rsid w:val="007465FB"/>
    <w:rsid w:val="00797903"/>
    <w:rsid w:val="007A121A"/>
    <w:rsid w:val="007C1B5C"/>
    <w:rsid w:val="007C6ACF"/>
    <w:rsid w:val="007D6B30"/>
    <w:rsid w:val="007F2E10"/>
    <w:rsid w:val="008002DB"/>
    <w:rsid w:val="00800BC5"/>
    <w:rsid w:val="00811DFC"/>
    <w:rsid w:val="00825084"/>
    <w:rsid w:val="0084373E"/>
    <w:rsid w:val="00862A10"/>
    <w:rsid w:val="00875D1A"/>
    <w:rsid w:val="00884A28"/>
    <w:rsid w:val="008A08E2"/>
    <w:rsid w:val="008A68FF"/>
    <w:rsid w:val="008E53DC"/>
    <w:rsid w:val="009256D5"/>
    <w:rsid w:val="009A424E"/>
    <w:rsid w:val="009C456A"/>
    <w:rsid w:val="009D3A8C"/>
    <w:rsid w:val="009F7D34"/>
    <w:rsid w:val="00A01229"/>
    <w:rsid w:val="00A11B88"/>
    <w:rsid w:val="00A14771"/>
    <w:rsid w:val="00A304B2"/>
    <w:rsid w:val="00A77326"/>
    <w:rsid w:val="00A8598E"/>
    <w:rsid w:val="00AB1A47"/>
    <w:rsid w:val="00AB70B5"/>
    <w:rsid w:val="00AD1AC6"/>
    <w:rsid w:val="00AD761D"/>
    <w:rsid w:val="00AF08E7"/>
    <w:rsid w:val="00AF18B0"/>
    <w:rsid w:val="00B27034"/>
    <w:rsid w:val="00B7169F"/>
    <w:rsid w:val="00BC11B2"/>
    <w:rsid w:val="00C805D7"/>
    <w:rsid w:val="00C9337A"/>
    <w:rsid w:val="00CE54A6"/>
    <w:rsid w:val="00D07A88"/>
    <w:rsid w:val="00D66A71"/>
    <w:rsid w:val="00DA0D3A"/>
    <w:rsid w:val="00DC464A"/>
    <w:rsid w:val="00E278B5"/>
    <w:rsid w:val="00EF044D"/>
    <w:rsid w:val="00F24AED"/>
    <w:rsid w:val="00F4554A"/>
    <w:rsid w:val="00F71538"/>
    <w:rsid w:val="00F71F4A"/>
    <w:rsid w:val="00F90140"/>
    <w:rsid w:val="00F925AC"/>
    <w:rsid w:val="00FD25AF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  <o:rules v:ext="edit">
        <o:r id="V:Rule1" type="connector" idref="#_x0000_s1046">
          <o:proxy start="" idref="#_x0000_s1043" connectloc="3"/>
          <o:proxy end="" idref="#_x0000_s1044" connectloc="1"/>
        </o:r>
        <o:r id="V:Rule2" type="connector" idref="#_x0000_s1047">
          <o:proxy start="" idref="#_x0000_s1043" connectloc="1"/>
          <o:proxy end="" idref="#_x0000_s1045" connectloc="3"/>
        </o:r>
        <o:r id="V:Rule3" type="connector" idref="#_x0000_s1048"/>
        <o:r id="V:Rule4" type="connector" idref="#_x0000_s1049">
          <o:proxy start="" idref="#_x0000_s1045" connectloc="2"/>
        </o:r>
        <o:r id="V:Rule5" type="connector" idref="#_x0000_s1055"/>
        <o:r id="V:Rule6" type="connector" idref="#_x0000_s1056"/>
        <o:r id="V:Rule7" type="connector" idref="#_x0000_s1058">
          <o:proxy start="" idref="#_x0000_s1052" connectloc="3"/>
          <o:proxy end="" idref="#_x0000_s1053" connectloc="1"/>
        </o:r>
        <o:r id="V:Rule8" type="connector" idref="#_x0000_s1059">
          <o:proxy start="" idref="#_x0000_s1052" connectloc="1"/>
          <o:proxy end="" idref="#_x0000_s1054" connectloc="3"/>
        </o:r>
        <o:r id="V:Rule9" type="connector" idref="#_x0000_s1063">
          <o:proxy start="" idref="#_x0000_s1060" connectloc="2"/>
          <o:proxy end="" idref="#_x0000_s1061" connectloc="0"/>
        </o:r>
        <o:r id="V:Rule10" type="connector" idref="#_x0000_s1064"/>
        <o:r id="V:Rule11" type="connector" idref="#_x0000_s1085">
          <o:proxy start="" idref="#_x0000_s1082" connectloc="3"/>
          <o:proxy end="" idref="#_x0000_s1083" connectloc="1"/>
        </o:r>
        <o:r id="V:Rule12" type="connector" idref="#_x0000_s1086">
          <o:proxy start="" idref="#_x0000_s1082" connectloc="1"/>
          <o:proxy end="" idref="#_x0000_s1084" connectloc="3"/>
        </o:r>
        <o:r id="V:Rule13" type="connector" idref="#_x0000_s1087"/>
        <o:r id="V:Rule14" type="connector" idref="#_x0000_s1088">
          <o:proxy start="" idref="#_x0000_s1084" connectloc="2"/>
        </o:r>
        <o:r id="V:Rule15" type="connector" idref="#_x0000_s1094"/>
        <o:r id="V:Rule16" type="connector" idref="#_x0000_s1095"/>
        <o:r id="V:Rule17" type="connector" idref="#_x0000_s1097">
          <o:proxy start="" idref="#_x0000_s1091" connectloc="3"/>
          <o:proxy end="" idref="#_x0000_s1092" connectloc="1"/>
        </o:r>
        <o:r id="V:Rule18" type="connector" idref="#_x0000_s1098">
          <o:proxy start="" idref="#_x0000_s1091" connectloc="1"/>
          <o:proxy end="" idref="#_x0000_s1093" connectloc="3"/>
        </o:r>
        <o:r id="V:Rule19" type="connector" idref="#_x0000_s1102">
          <o:proxy start="" idref="#_x0000_s1099" connectloc="2"/>
          <o:proxy end="" idref="#_x0000_s1100" connectloc="0"/>
        </o:r>
        <o:r id="V:Rule20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75D1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locked/>
    <w:rsid w:val="00875D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64830"/>
    <w:pPr>
      <w:ind w:left="720"/>
      <w:contextualSpacing/>
    </w:pPr>
  </w:style>
  <w:style w:type="character" w:styleId="a4">
    <w:name w:val="Hyperlink"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884A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81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rsid w:val="00381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3819B3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875D1A"/>
    <w:rPr>
      <w:rFonts w:ascii="Times New Roman" w:eastAsia="Times New Roman" w:hAnsi="Times New Roman"/>
      <w:b/>
      <w:sz w:val="28"/>
      <w:lang/>
    </w:rPr>
  </w:style>
  <w:style w:type="character" w:customStyle="1" w:styleId="20">
    <w:name w:val="Заголовок 2 Знак"/>
    <w:basedOn w:val="a0"/>
    <w:link w:val="2"/>
    <w:rsid w:val="00875D1A"/>
    <w:rPr>
      <w:rFonts w:ascii="Times New Roman" w:eastAsia="Times New Roman" w:hAnsi="Times New Roman"/>
      <w:b/>
      <w:sz w:val="36"/>
      <w:lang/>
    </w:rPr>
  </w:style>
  <w:style w:type="paragraph" w:customStyle="1" w:styleId="ConsPlusNormal">
    <w:name w:val="ConsPlusNormal"/>
    <w:rsid w:val="00875D1A"/>
    <w:pPr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ListParagraph">
    <w:name w:val="List Paragraph"/>
    <w:basedOn w:val="a"/>
    <w:rsid w:val="00875D1A"/>
    <w:pPr>
      <w:ind w:left="720"/>
      <w:contextualSpacing/>
    </w:pPr>
  </w:style>
  <w:style w:type="character" w:styleId="ad">
    <w:name w:val="FollowedHyperlink"/>
    <w:rsid w:val="00875D1A"/>
    <w:rPr>
      <w:color w:val="800080"/>
      <w:u w:val="single"/>
    </w:rPr>
  </w:style>
  <w:style w:type="paragraph" w:styleId="ae">
    <w:name w:val="No Spacing"/>
    <w:qFormat/>
    <w:rsid w:val="00875D1A"/>
    <w:rPr>
      <w:rFonts w:eastAsia="Times New Roman"/>
      <w:sz w:val="22"/>
      <w:szCs w:val="22"/>
    </w:rPr>
  </w:style>
  <w:style w:type="paragraph" w:styleId="af">
    <w:name w:val="Normal (Web)"/>
    <w:basedOn w:val="a"/>
    <w:rsid w:val="00875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locked/>
    <w:rsid w:val="00875D1A"/>
    <w:rPr>
      <w:b/>
      <w:bCs/>
    </w:rPr>
  </w:style>
  <w:style w:type="paragraph" w:customStyle="1" w:styleId="11">
    <w:name w:val="1"/>
    <w:basedOn w:val="a"/>
    <w:rsid w:val="00875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75D1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5D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roski.ru/sites/default/files/rosobrnadzor-prikaz-785.rt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bsidii.net/%D1%81%D1%82%D1%83%D0%B4%D0%B5%D0%BD%D1%82%D0%B0%D0%BC/%D0%B7%D0%B0%D0%BA%D0%BE%D0%BD%D0%BE%D0%B4%D0%B0%D1%82%D0%B5%D0%BB%D1%8C%D1%81%D1%82%D0%B2%D0%BE/item/235-%D0%BD%D0%BE%D0%B2%D1%8B%D0%B9-%D0%B7%D0%B0%D0%BA%D0%BE%D0%BD-%D0%BE%D0%B1-%D0%BE%D0%B1%D1%80%D0%B0%D0%B7%D0%BE%D0%B2%D0%B0%D0%BD%D0%B8%D0%B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vorogdmsh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m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5407</Words>
  <Characters>44330</Characters>
  <Application>Microsoft Office Word</Application>
  <DocSecurity>0</DocSecurity>
  <Lines>369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2</cp:revision>
  <cp:lastPrinted>2015-03-27T12:59:00Z</cp:lastPrinted>
  <dcterms:created xsi:type="dcterms:W3CDTF">2015-08-28T07:53:00Z</dcterms:created>
  <dcterms:modified xsi:type="dcterms:W3CDTF">2015-08-28T07:53:00Z</dcterms:modified>
</cp:coreProperties>
</file>