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6" w:rsidRPr="00C8459E" w:rsidRDefault="002614E6" w:rsidP="002614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E6" w:rsidRDefault="002614E6" w:rsidP="00261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4E6" w:rsidRDefault="002614E6" w:rsidP="00261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4E6" w:rsidRDefault="002614E6" w:rsidP="00261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4E6" w:rsidRPr="00C8459E" w:rsidRDefault="002614E6" w:rsidP="00261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614E6" w:rsidRPr="00C8459E" w:rsidRDefault="002614E6" w:rsidP="002614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14E6" w:rsidRPr="00C8459E" w:rsidRDefault="002614E6" w:rsidP="002614E6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:rsidR="002614E6" w:rsidRPr="00C8459E" w:rsidRDefault="002614E6" w:rsidP="002614E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614E6" w:rsidRPr="00C8459E" w:rsidRDefault="002614E6" w:rsidP="002614E6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2614E6" w:rsidRDefault="002614E6" w:rsidP="00261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43982" w:rsidRDefault="00743982" w:rsidP="00743982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28 октября 2016 г.  №680</w:t>
      </w:r>
    </w:p>
    <w:p w:rsidR="002614E6" w:rsidRDefault="002614E6" w:rsidP="00261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614E6" w:rsidRDefault="002614E6" w:rsidP="00261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614E6" w:rsidRPr="002614E6" w:rsidRDefault="002614E6" w:rsidP="002614E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 местного самоуправления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74B5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2614E6">
        <w:rPr>
          <w:rFonts w:ascii="Times New Roman" w:hAnsi="Times New Roman" w:cs="Times New Roman"/>
          <w:sz w:val="24"/>
          <w:szCs w:val="24"/>
        </w:rPr>
        <w:t>"Предоставление информации о детях-сиротах и детях,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оставшихся без попечения родителей, лицам, желающим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усыновить (удочерить) ребенка, стать опекунами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попечителями несовершеннолетних граждан либо принять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оставшихся без попечения родителей, в семью на воспитание"</w:t>
      </w:r>
    </w:p>
    <w:p w:rsidR="002614E6" w:rsidRDefault="002614E6" w:rsidP="00261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4E6" w:rsidRDefault="002614E6" w:rsidP="00261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4E6" w:rsidRDefault="002614E6" w:rsidP="00261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Российской Федерации                                    от 27 июля 2010 года № 210 – ФЗ «Об организации предоставления государственных                                                  и муниципальных услуг» в соответствии с Приказом министерства образования и науки Волгоградской области от 28.04.2014 № 510 «Об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услуг, п о с т а н о в л я ю:</w:t>
      </w:r>
    </w:p>
    <w:p w:rsidR="002614E6" w:rsidRPr="002614E6" w:rsidRDefault="002614E6" w:rsidP="002614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E6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2614E6">
        <w:rPr>
          <w:rStyle w:val="a5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по осуществлению органом местного самоуправления переданных государственных полномочий по предоставлению государственной услуги 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sz w:val="24"/>
          <w:szCs w:val="24"/>
        </w:rPr>
        <w:t>оставшихся без попечения родителей, в семью на воспитание".</w:t>
      </w:r>
    </w:p>
    <w:p w:rsidR="002614E6" w:rsidRDefault="002614E6" w:rsidP="002614E6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государственной услуги. </w:t>
      </w:r>
    </w:p>
    <w:p w:rsidR="002614E6" w:rsidRPr="00074B50" w:rsidRDefault="002614E6" w:rsidP="002614E6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Начальнику общего отдела администрации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Улитину В.С. опубликовать настоящее постановление                     в общественно – политической газете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«Междуречье» и на официальном сайте администрации в сети Интернет.</w:t>
      </w:r>
    </w:p>
    <w:p w:rsidR="002614E6" w:rsidRDefault="002614E6" w:rsidP="002614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вление вступает в силу с момента его официального опубликования.</w:t>
      </w:r>
    </w:p>
    <w:p w:rsidR="002614E6" w:rsidRDefault="002614E6" w:rsidP="002614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В.В. Зубкова.</w:t>
      </w:r>
    </w:p>
    <w:p w:rsidR="002614E6" w:rsidRDefault="002614E6" w:rsidP="002614E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4E6" w:rsidRDefault="002614E6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4E6" w:rsidRDefault="002614E6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4E6" w:rsidRDefault="002614E6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43982" w:rsidRDefault="002614E6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Э.М. Кривов</w:t>
      </w:r>
    </w:p>
    <w:p w:rsidR="00743982" w:rsidRDefault="00743982" w:rsidP="00743982">
      <w:pPr>
        <w:pStyle w:val="a3"/>
        <w:spacing w:before="0" w:beforeAutospacing="0" w:after="0" w:afterAutospacing="0"/>
        <w:ind w:firstLine="5245"/>
      </w:pPr>
    </w:p>
    <w:p w:rsidR="00743982" w:rsidRDefault="00743982" w:rsidP="00743982">
      <w:pPr>
        <w:pStyle w:val="a3"/>
        <w:spacing w:before="0" w:beforeAutospacing="0" w:after="0" w:afterAutospacing="0"/>
        <w:ind w:firstLine="5245"/>
      </w:pPr>
    </w:p>
    <w:p w:rsidR="00743982" w:rsidRPr="008E7CBE" w:rsidRDefault="00743982" w:rsidP="00743982">
      <w:pPr>
        <w:pStyle w:val="a3"/>
        <w:spacing w:before="0" w:beforeAutospacing="0" w:after="0" w:afterAutospacing="0"/>
        <w:ind w:firstLine="5245"/>
      </w:pPr>
      <w:r w:rsidRPr="008E7CBE">
        <w:lastRenderedPageBreak/>
        <w:t>У</w:t>
      </w:r>
      <w:r>
        <w:t>ТВЕРЖДЕН</w:t>
      </w:r>
    </w:p>
    <w:p w:rsidR="00743982" w:rsidRDefault="00743982" w:rsidP="00743982">
      <w:pPr>
        <w:pStyle w:val="a3"/>
        <w:spacing w:before="0" w:beforeAutospacing="0" w:after="0" w:afterAutospacing="0"/>
        <w:ind w:firstLine="5245"/>
      </w:pPr>
      <w:r>
        <w:t>п</w:t>
      </w:r>
      <w:r w:rsidRPr="008E7CBE">
        <w:t>остановлением</w:t>
      </w:r>
      <w:r>
        <w:t xml:space="preserve"> </w:t>
      </w:r>
      <w:r w:rsidRPr="008E7CBE">
        <w:t xml:space="preserve">администрации </w:t>
      </w:r>
    </w:p>
    <w:p w:rsidR="00743982" w:rsidRDefault="00743982" w:rsidP="00743982">
      <w:pPr>
        <w:pStyle w:val="a3"/>
        <w:spacing w:before="0" w:beforeAutospacing="0" w:after="0" w:afterAutospacing="0"/>
        <w:ind w:firstLine="5245"/>
      </w:pPr>
      <w:proofErr w:type="spellStart"/>
      <w:r w:rsidRPr="008E7CBE">
        <w:t>Городищенского</w:t>
      </w:r>
      <w:proofErr w:type="spellEnd"/>
      <w:r>
        <w:t xml:space="preserve"> </w:t>
      </w:r>
      <w:r w:rsidRPr="008E7CBE">
        <w:t xml:space="preserve">муниципального </w:t>
      </w:r>
    </w:p>
    <w:p w:rsidR="00743982" w:rsidRPr="008E7CBE" w:rsidRDefault="00743982" w:rsidP="00743982">
      <w:pPr>
        <w:pStyle w:val="a3"/>
        <w:spacing w:before="0" w:beforeAutospacing="0" w:after="0" w:afterAutospacing="0"/>
        <w:ind w:firstLine="5245"/>
      </w:pPr>
      <w:r w:rsidRPr="008E7CBE">
        <w:t>района</w:t>
      </w:r>
    </w:p>
    <w:p w:rsidR="00743982" w:rsidRPr="008E7CBE" w:rsidRDefault="00743982" w:rsidP="00743982">
      <w:pPr>
        <w:pStyle w:val="a3"/>
        <w:spacing w:before="0" w:beforeAutospacing="0" w:after="0" w:afterAutospacing="0"/>
        <w:ind w:firstLine="5245"/>
      </w:pPr>
      <w:r w:rsidRPr="008E7CBE">
        <w:t>Волгоградской области</w:t>
      </w:r>
    </w:p>
    <w:p w:rsidR="00743982" w:rsidRDefault="00743982" w:rsidP="00743982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от 28 октября 2016 г.  №680</w:t>
      </w:r>
    </w:p>
    <w:p w:rsidR="00743982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82" w:rsidRPr="009E1897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189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E189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43982" w:rsidRPr="009E1897" w:rsidRDefault="00743982" w:rsidP="00743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97">
        <w:rPr>
          <w:rFonts w:ascii="Times New Roman" w:hAnsi="Times New Roman" w:cs="Times New Roman"/>
          <w:b/>
          <w:sz w:val="24"/>
          <w:szCs w:val="24"/>
        </w:rPr>
        <w:t>по осуществлению органом местного самоуправления переданных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b/>
          <w:sz w:val="24"/>
          <w:szCs w:val="24"/>
        </w:rPr>
        <w:t>услуги "Предоставление информации о детях-сиротах и детях,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лицам, желающим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b/>
          <w:sz w:val="24"/>
          <w:szCs w:val="24"/>
        </w:rPr>
        <w:t>усыновить (удочерить) ребенка, стать опекунами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b/>
          <w:sz w:val="24"/>
          <w:szCs w:val="24"/>
        </w:rPr>
        <w:t>попечителями несовершеннолетних граждан либо принять детей,</w:t>
      </w:r>
    </w:p>
    <w:p w:rsidR="00743982" w:rsidRPr="009E1897" w:rsidRDefault="00743982" w:rsidP="00743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97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в семью на воспитание"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- государственная услуга) разработан в целях повышения качества и доступности предоставления государственной услуги, создания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необходимых условий для участников отношений, возникающих при предоставлении государственной услуги, и определяет: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09"/>
      <w:bookmarkEnd w:id="1"/>
      <w:r w:rsidRPr="008E7CBE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могут выступать граждане, выразившие желание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 и имеющие заключение о возможности быть усыновителем, опекуном (попечителем) или приемным родителем (далее - заключение о возможности быть усыновителем), выданное в установленном порядке.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1.3.1. Местонахождение 403003, Россия, Волгоградская область, р.п. Городище,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CBE">
        <w:rPr>
          <w:rFonts w:ascii="Times New Roman" w:hAnsi="Times New Roman" w:cs="Times New Roman"/>
          <w:sz w:val="24"/>
          <w:szCs w:val="24"/>
        </w:rPr>
        <w:t>пл. 40 лет Сталинградской битвы, дом 1.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lastRenderedPageBreak/>
        <w:t>Контактные телефоны: 8(84468) 3-33-34.; факс: 8(84468) 3-33-34.;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1.3.2. </w:t>
      </w:r>
      <w:bookmarkStart w:id="2" w:name="P3930"/>
      <w:bookmarkEnd w:id="2"/>
      <w:r>
        <w:rPr>
          <w:rFonts w:ascii="Times New Roman" w:hAnsi="Times New Roman" w:cs="Times New Roman"/>
          <w:sz w:val="24"/>
          <w:szCs w:val="24"/>
        </w:rPr>
        <w:t>А</w:t>
      </w:r>
      <w:r w:rsidRPr="008E7CB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743982" w:rsidRPr="008E7CBE" w:rsidRDefault="00743982" w:rsidP="007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743982" w:rsidRPr="008E7CBE" w:rsidRDefault="00743982" w:rsidP="007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 обеденный перерыв – 12.00 до 12.45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выходной.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услуги, в информационно-телекоммуникационной сети Интернет (адрес сайта </w:t>
      </w:r>
      <w:hyperlink r:id="rId8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На стенде органа местного самоуправления, наделенного государственными полномочиями по предоставлению государственной услуги, размещается следующая информация: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области в ходе предоставления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</w:t>
      </w:r>
      <w:hyperlink w:anchor="P393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пунктом 1.3.3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1.3.5.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 администрация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Непосредственное предоставление государственной услуги осуществляется отделом опеки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 w:rsidRPr="008E7C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(далее - уполномоченный орган).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743982" w:rsidRPr="00323149" w:rsidRDefault="00743982" w:rsidP="007439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CBE">
        <w:rPr>
          <w:rFonts w:ascii="Times New Roman" w:hAnsi="Times New Roman" w:cs="Times New Roman"/>
          <w:sz w:val="24"/>
          <w:szCs w:val="24"/>
        </w:rPr>
        <w:t xml:space="preserve">2.2.3. 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предоставлении государственной услуги участвуют: органы ЗАГС, внутренних дел, УФМС России, Управления Пенсионного фонда РФ, медицинские организации, МФЦ, организация для детей-сирот и детей, оставшихся без попечения родителей, расположенные 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Городищенского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органы Управления Федеральной службы государственной регистрации, кадастра и картографии.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предоставление информации о ребенке и сведений о наличии у него родственников.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2.4.1. Информация о ребенке и сведения о наличии у него родственников предоставляется уполномоченным органом в течение 30 дней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 документов.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1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от 16.04.2001 N 44-ФЗ "О государственном банке данных о детях, оставшихся без попечения родителей" ("Российская газета", N 78, 20.04.2001; "Собрание законодательства РФ", 23.04.2001, N 17, ст. 1643);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http://www.pravo.gov.ru, 23.03.2015);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743982" w:rsidRPr="008E7CB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743982" w:rsidRPr="008E7CB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743982" w:rsidRPr="008E7CBE" w:rsidRDefault="00E755B7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43982" w:rsidRPr="008E7C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743982" w:rsidRPr="008E7CB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43982" w:rsidRPr="008E7CBE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743982" w:rsidRDefault="00743982" w:rsidP="007439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4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2314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 xml:space="preserve">от 29 июня 2005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149">
        <w:rPr>
          <w:rFonts w:ascii="Times New Roman" w:hAnsi="Times New Roman" w:cs="Times New Roman"/>
          <w:sz w:val="24"/>
          <w:szCs w:val="24"/>
        </w:rPr>
        <w:t>N 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3982" w:rsidRDefault="00743982" w:rsidP="007439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045E17" w:rsidRDefault="00743982" w:rsidP="007439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10"/>
      <w:bookmarkEnd w:id="3"/>
      <w:r w:rsidRPr="008E7CBE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заявление о предоставлении информации о ребенке и сведений о наличии у него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15"/>
      <w:bookmarkEnd w:id="4"/>
      <w:r w:rsidRPr="008E7CBE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предоставить заключение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о возможности быть усыновителем (действительно в течение двух лет со дня его выдачи).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401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(функции)"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23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), либо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через МФЦ, с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4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401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401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5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28"/>
      <w:bookmarkEnd w:id="5"/>
      <w:r w:rsidRPr="008E7CB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заявление исполнено карандашом;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заявление имеет серьезные повреждения, наличие которых не позволяет однозначно истолковать его содержание.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2) несоответствия его требованиям, установленным в </w:t>
      </w:r>
      <w:hyperlink w:anchor="P3909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истек срок действия заключения о возможности быть усыновителем.</w:t>
      </w:r>
    </w:p>
    <w:p w:rsidR="00743982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lastRenderedPageBreak/>
        <w:t>2.9. Перечень услуг, необходимых и обязательных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 отсутствуют.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получении результата предоставления 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органом заявления.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4010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15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6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Вход в уполномоченный орган оборудуется информационной табличкой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(вывеской), содержащей информацию о наименовании, месте нахождения и режиме работы.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27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а) возможность беспрепятственного входа в помещения уполномоченного органа и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выхода из них;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8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9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lastRenderedPageBreak/>
        <w:t>2.15. Иные требования, в том числе учитывающие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0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</w:t>
      </w:r>
      <w:hyperlink r:id="rId31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прием, и регистрация заявления и документов от заявителей;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предоставление заявителям информации о ребенке и сведений о наличии у него родственников.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7CB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от заявителей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8E7CB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2" w:history="1"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8E7C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7C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CB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установленных </w:t>
      </w:r>
      <w:hyperlink w:anchor="P4028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о предоставлении информации о ребенке и сведений о наличии у него родственников.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65"/>
      <w:bookmarkEnd w:id="6"/>
      <w:r w:rsidRPr="008E7CBE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66"/>
      <w:bookmarkEnd w:id="7"/>
      <w:r w:rsidRPr="008E7CBE">
        <w:rPr>
          <w:rFonts w:ascii="Times New Roman" w:hAnsi="Times New Roman" w:cs="Times New Roman"/>
          <w:sz w:val="24"/>
          <w:szCs w:val="24"/>
        </w:rPr>
        <w:t>3.1.6. Информация о необходимости представить  недостающие,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исправленные,  или  оформленные надлежащим образом  документы  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 xml:space="preserve">гражданину устно или письмом, подписанным начальником отдела опеки и попечительства 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не позднее 5 дней со дня получения документов.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3.1.7. Отсчет срока предоставления государственной услуги в случаях, указанных в </w:t>
      </w:r>
      <w:hyperlink w:anchor="P4165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72"/>
      <w:bookmarkEnd w:id="8"/>
      <w:r w:rsidRPr="008E7CBE">
        <w:rPr>
          <w:rFonts w:ascii="Times New Roman" w:hAnsi="Times New Roman" w:cs="Times New Roman"/>
          <w:sz w:val="24"/>
          <w:szCs w:val="24"/>
        </w:rPr>
        <w:t xml:space="preserve">3.1.8. При </w:t>
      </w:r>
      <w:r>
        <w:rPr>
          <w:rFonts w:ascii="Times New Roman" w:hAnsi="Times New Roman" w:cs="Times New Roman"/>
          <w:sz w:val="24"/>
          <w:szCs w:val="24"/>
        </w:rPr>
        <w:t xml:space="preserve">несогласии </w:t>
      </w:r>
      <w:r w:rsidRPr="008E7CBE">
        <w:rPr>
          <w:rFonts w:ascii="Times New Roman" w:hAnsi="Times New Roman" w:cs="Times New Roman"/>
          <w:sz w:val="24"/>
          <w:szCs w:val="24"/>
        </w:rPr>
        <w:t xml:space="preserve">гражданина представить недостающие, или исправленные,   или оформленные надлежащим образом документы либо невозможности их    предоставления специалист готовит письменный мотивированный  отказ  в  предоставлении  государственной услуги, который подписывается заместителем главы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направляется заявителю в течение 10 дней со дня принятия решения.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w:anchor="P4166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пунктах 3.1.6</w:t>
        </w:r>
      </w:hyperlink>
      <w:r w:rsidRPr="008E7C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72" w:history="1">
        <w:r w:rsidRPr="008E7CBE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8E7CBE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3.2. Предоставление заявителям информации о ребенке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и сведений о наличии у него родственников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зарегистрированное заявление о предоставлении информации о ребенке и сведений о наличии у него родственников.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3.2.2. Предоставление информации осуществляется в письменной форме.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3.2.3. Срок исполнения данной административной процедуры - 29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является предоставление подробной информации заявителю о ребенке и сведений о наличии у него родственников.</w:t>
      </w:r>
    </w:p>
    <w:p w:rsidR="00743982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 текущий контроль, устанавливается правовым актом органов, участвующих в оказании государственной услуги, положениями о структурных подразделениях.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CBE">
        <w:rPr>
          <w:rFonts w:ascii="Times New Roman" w:hAnsi="Times New Roman" w:cs="Times New Roman"/>
          <w:sz w:val="24"/>
          <w:szCs w:val="24"/>
        </w:rPr>
        <w:t>редоставлению государственной    услуги, принятием решений уполномоченными лицами осуществляет должностное лицо, ответственное за организацию работы по предоставлению государственной услуги, путем   проведения проверок соблюдения и исполнения уполномоченными должностными    лицами уполномоченного органа положений настоящего Административного регламента, 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4.2.2. Периодичность осуществления текущего контроля устанавливает администрация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При этом контроль должен осуществляться не реже 1 раза в календарный год.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4.2.4. Глава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4.3.2.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Pr="008E7CBE">
        <w:rPr>
          <w:rFonts w:ascii="Times New Roman" w:hAnsi="Times New Roman" w:cs="Times New Roman"/>
          <w:sz w:val="24"/>
          <w:szCs w:val="24"/>
        </w:rPr>
        <w:t>рок в случае 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 xml:space="preserve">нарушения прав заявителей глава 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привлечение  виновных лиц к ответственности в соответствии с законодательством Российской Федерации.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 течение 10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со дня принятия таких мер начальник отдела опек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CBE">
        <w:rPr>
          <w:rFonts w:ascii="Times New Roman" w:hAnsi="Times New Roman" w:cs="Times New Roman"/>
          <w:sz w:val="24"/>
          <w:szCs w:val="24"/>
        </w:rPr>
        <w:t xml:space="preserve"> и попечительства или заместитель главы 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сообщает в письменной  форме  заявителю, права и (или) законные интересы которого нарушены.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 xml:space="preserve">определенных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8E7CBE">
        <w:rPr>
          <w:rFonts w:ascii="Times New Roman" w:hAnsi="Times New Roman" w:cs="Times New Roman"/>
          <w:sz w:val="24"/>
          <w:szCs w:val="24"/>
        </w:rPr>
        <w:t>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 xml:space="preserve">государственной услуги, и   принятием </w:t>
      </w:r>
      <w:r>
        <w:rPr>
          <w:rFonts w:ascii="Times New Roman" w:hAnsi="Times New Roman" w:cs="Times New Roman"/>
          <w:sz w:val="24"/>
          <w:szCs w:val="24"/>
        </w:rPr>
        <w:t xml:space="preserve">решений должностными </w:t>
      </w:r>
      <w:r w:rsidRPr="008E7CBE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уполномоченного  органа,  ответственными  за прием и подготовку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осуществляет должностное лицо, курирующ</w:t>
      </w:r>
      <w:r>
        <w:rPr>
          <w:rFonts w:ascii="Times New Roman" w:hAnsi="Times New Roman" w:cs="Times New Roman"/>
          <w:sz w:val="24"/>
          <w:szCs w:val="24"/>
        </w:rPr>
        <w:t xml:space="preserve">ие отдел опеки и попечительства </w:t>
      </w:r>
      <w:r w:rsidRPr="008E7C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E7CB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7CB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43982" w:rsidRPr="008E7CBE" w:rsidRDefault="00743982" w:rsidP="00743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BE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7) отказа уполномоченного органа, должностного лица уполномоченного органа в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5.9. Заявители имеет право на получение информации и документов, необходимых для обоснования и рассмотрения жалобы.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B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</w:t>
      </w:r>
      <w:r w:rsidRPr="008E7CBE">
        <w:rPr>
          <w:rFonts w:ascii="Times New Roman" w:hAnsi="Times New Roman" w:cs="Times New Roman"/>
          <w:sz w:val="24"/>
          <w:szCs w:val="24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E7CB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7CBE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 незамедлительно.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5.11. Уполномоченный орган отказывает в удовлетворении жалобы в следующих случаях: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982" w:rsidRPr="008E7CBE" w:rsidRDefault="00743982" w:rsidP="00743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BE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743982" w:rsidRDefault="00743982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Pr="00426A6D" w:rsidRDefault="00721A4E" w:rsidP="00721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Pr="00F1018C" w:rsidRDefault="00721A4E" w:rsidP="007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1018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F101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018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21A4E" w:rsidRPr="00F1018C" w:rsidRDefault="00721A4E" w:rsidP="00721A4E">
      <w:pPr>
        <w:pStyle w:val="p26"/>
        <w:spacing w:before="0" w:beforeAutospacing="0" w:after="0" w:afterAutospacing="0"/>
        <w:jc w:val="right"/>
        <w:rPr>
          <w:sz w:val="28"/>
          <w:szCs w:val="28"/>
        </w:rPr>
      </w:pPr>
    </w:p>
    <w:p w:rsidR="00721A4E" w:rsidRPr="00F1018C" w:rsidRDefault="00721A4E" w:rsidP="00721A4E">
      <w:pPr>
        <w:pStyle w:val="p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1018C">
        <w:rPr>
          <w:sz w:val="28"/>
          <w:szCs w:val="28"/>
        </w:rPr>
        <w:t xml:space="preserve">Главе </w:t>
      </w:r>
      <w:proofErr w:type="spellStart"/>
      <w:r w:rsidRPr="00F1018C">
        <w:rPr>
          <w:sz w:val="28"/>
          <w:szCs w:val="28"/>
        </w:rPr>
        <w:t>Городищенского</w:t>
      </w:r>
      <w:proofErr w:type="spellEnd"/>
      <w:r w:rsidRPr="00F1018C">
        <w:rPr>
          <w:sz w:val="28"/>
          <w:szCs w:val="28"/>
        </w:rPr>
        <w:t xml:space="preserve"> </w:t>
      </w:r>
    </w:p>
    <w:p w:rsidR="00721A4E" w:rsidRPr="00F1018C" w:rsidRDefault="00721A4E" w:rsidP="00721A4E">
      <w:pPr>
        <w:pStyle w:val="p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1018C">
        <w:rPr>
          <w:sz w:val="28"/>
          <w:szCs w:val="28"/>
        </w:rPr>
        <w:t>муниципального района</w:t>
      </w:r>
    </w:p>
    <w:p w:rsidR="00721A4E" w:rsidRPr="00F1018C" w:rsidRDefault="00721A4E" w:rsidP="00721A4E">
      <w:pPr>
        <w:pStyle w:val="p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1018C">
        <w:rPr>
          <w:sz w:val="28"/>
          <w:szCs w:val="28"/>
        </w:rPr>
        <w:t>Волгоградской области</w:t>
      </w:r>
    </w:p>
    <w:p w:rsidR="00721A4E" w:rsidRDefault="00721A4E" w:rsidP="00721A4E">
      <w:pPr>
        <w:pStyle w:val="p2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1A4E" w:rsidRPr="00F1018C" w:rsidRDefault="00721A4E" w:rsidP="00721A4E">
      <w:pPr>
        <w:pStyle w:val="p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1018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</w:t>
      </w:r>
    </w:p>
    <w:p w:rsidR="00721A4E" w:rsidRPr="00F1018C" w:rsidRDefault="00721A4E" w:rsidP="00721A4E">
      <w:pPr>
        <w:pStyle w:val="p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F1018C">
        <w:rPr>
          <w:sz w:val="28"/>
          <w:szCs w:val="28"/>
        </w:rPr>
        <w:t>проживающего</w:t>
      </w:r>
      <w:proofErr w:type="gramEnd"/>
      <w:r w:rsidRPr="00F1018C">
        <w:rPr>
          <w:sz w:val="28"/>
          <w:szCs w:val="28"/>
        </w:rPr>
        <w:t xml:space="preserve"> (ей) по адресу: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гражданство________________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паспорт____________________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выдан_____________________</w:t>
      </w:r>
    </w:p>
    <w:p w:rsidR="00721A4E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 «____»</w:t>
      </w:r>
      <w:proofErr w:type="spellStart"/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721A4E" w:rsidRPr="00F1018C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к.т._______________________</w:t>
      </w:r>
    </w:p>
    <w:p w:rsidR="00721A4E" w:rsidRPr="00F1018C" w:rsidRDefault="00721A4E" w:rsidP="00721A4E">
      <w:pPr>
        <w:pStyle w:val="p26"/>
        <w:tabs>
          <w:tab w:val="left" w:pos="6120"/>
        </w:tabs>
        <w:spacing w:before="0" w:beforeAutospacing="0" w:after="0" w:afterAutospacing="0"/>
        <w:rPr>
          <w:sz w:val="28"/>
          <w:szCs w:val="28"/>
        </w:rPr>
      </w:pPr>
    </w:p>
    <w:p w:rsidR="00721A4E" w:rsidRPr="00F1018C" w:rsidRDefault="00721A4E" w:rsidP="00721A4E">
      <w:pPr>
        <w:pStyle w:val="p27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:rsidR="00721A4E" w:rsidRDefault="00721A4E" w:rsidP="007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Pr="00F1018C" w:rsidRDefault="00721A4E" w:rsidP="0072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информации о ребёнке и сведений о наличии у него родственников</w:t>
      </w:r>
    </w:p>
    <w:p w:rsidR="00721A4E" w:rsidRDefault="00721A4E" w:rsidP="00721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Pr="00420BF7" w:rsidRDefault="00721A4E" w:rsidP="0072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420B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20BF7">
        <w:rPr>
          <w:rFonts w:ascii="Times New Roman" w:hAnsi="Times New Roman" w:cs="Times New Roman"/>
          <w:sz w:val="28"/>
          <w:szCs w:val="28"/>
        </w:rPr>
        <w:t>,</w:t>
      </w:r>
    </w:p>
    <w:p w:rsidR="00721A4E" w:rsidRDefault="00721A4E" w:rsidP="0072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F7">
        <w:rPr>
          <w:rFonts w:ascii="Times New Roman" w:hAnsi="Times New Roman" w:cs="Times New Roman"/>
          <w:sz w:val="28"/>
          <w:szCs w:val="28"/>
        </w:rPr>
        <w:t xml:space="preserve"> ( фамилия, имя, отчество (при наличии))</w:t>
      </w:r>
    </w:p>
    <w:p w:rsidR="00721A4E" w:rsidRDefault="00721A4E" w:rsidP="0072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Default="00721A4E" w:rsidP="0072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решение о предоставлении информации о ребёнке, принимающего в свою семью, и сведений о наличии у него родственников</w:t>
      </w: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ребёнка (детей), число, месяц, год рождения)</w:t>
      </w:r>
      <w:proofErr w:type="gramEnd"/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A4E" w:rsidRPr="001F273C" w:rsidRDefault="00721A4E" w:rsidP="0072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______________(_________)</w:t>
      </w:r>
      <w:proofErr w:type="gramEnd"/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pStyle w:val="p26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995D3E">
        <w:t>2</w:t>
      </w:r>
      <w:r>
        <w:t xml:space="preserve"> </w:t>
      </w:r>
    </w:p>
    <w:p w:rsidR="00721A4E" w:rsidRDefault="00721A4E" w:rsidP="00721A4E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721A4E" w:rsidRDefault="00721A4E" w:rsidP="00721A4E">
      <w:pPr>
        <w:pStyle w:val="p26"/>
        <w:spacing w:before="0" w:beforeAutospacing="0" w:after="0" w:afterAutospacing="0"/>
        <w:jc w:val="right"/>
      </w:pPr>
    </w:p>
    <w:p w:rsidR="00721A4E" w:rsidRDefault="00721A4E" w:rsidP="00721A4E">
      <w:pPr>
        <w:pStyle w:val="p26"/>
        <w:spacing w:before="0" w:beforeAutospacing="0" w:after="0" w:afterAutospacing="0"/>
        <w:jc w:val="right"/>
      </w:pPr>
    </w:p>
    <w:p w:rsidR="00721A4E" w:rsidRDefault="00721A4E" w:rsidP="00721A4E">
      <w:pPr>
        <w:pStyle w:val="p26"/>
        <w:spacing w:before="0" w:beforeAutospacing="0" w:after="0" w:afterAutospacing="0"/>
        <w:jc w:val="right"/>
      </w:pPr>
    </w:p>
    <w:p w:rsidR="00721A4E" w:rsidRDefault="00721A4E" w:rsidP="00721A4E">
      <w:pPr>
        <w:pStyle w:val="p26"/>
        <w:spacing w:before="0" w:beforeAutospacing="0" w:after="0" w:afterAutospacing="0"/>
        <w:jc w:val="right"/>
      </w:pPr>
    </w:p>
    <w:p w:rsidR="00721A4E" w:rsidRPr="00337FDB" w:rsidRDefault="00721A4E" w:rsidP="00721A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:rsidR="00721A4E" w:rsidRPr="00337FDB" w:rsidRDefault="00721A4E" w:rsidP="00721A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37FD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721A4E" w:rsidRDefault="00721A4E" w:rsidP="00721A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721A4E" w:rsidRDefault="00721A4E" w:rsidP="00721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721A4E" w:rsidP="00721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A4E" w:rsidRDefault="00E755B7" w:rsidP="00721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9" type="#_x0000_t202" style="position:absolute;left:0;text-align:left;margin-left:67.35pt;margin-top:260.6pt;width:322.7pt;height:73.2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721A4E" w:rsidRDefault="00721A4E" w:rsidP="00721A4E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721A4E" w:rsidRDefault="00721A4E" w:rsidP="00721A4E">
                  <w:pPr>
                    <w:pStyle w:val="a8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постановления администрации</w:t>
                  </w:r>
                </w:p>
                <w:p w:rsidR="00721A4E" w:rsidRPr="00337FDB" w:rsidRDefault="00721A4E" w:rsidP="00721A4E">
                  <w:pPr>
                    <w:pStyle w:val="a8"/>
                    <w:numPr>
                      <w:ilvl w:val="1"/>
                      <w:numId w:val="3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721A4E" w:rsidRPr="00337FDB" w:rsidRDefault="00721A4E" w:rsidP="00721A4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28" type="#_x0000_t202" style="position:absolute;left:0;text-align:left;margin-left:66.6pt;margin-top:177.4pt;width:331.2pt;height:5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721A4E" w:rsidRPr="00337FDB" w:rsidRDefault="00721A4E" w:rsidP="00721A4E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left:0;text-align:left;margin-left:0;margin-top:26.55pt;width:331.2pt;height:55.6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721A4E" w:rsidRPr="00721A4E" w:rsidRDefault="00721A4E" w:rsidP="00721A4E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канцелярию администрации, 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</w:p>
    <w:p w:rsidR="00721A4E" w:rsidRDefault="00E755B7" w:rsidP="00261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27" type="#_x0000_t202" style="position:absolute;left:0;text-align:left;margin-left:64.2pt;margin-top:81.15pt;width:331.2pt;height:67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721A4E" w:rsidRPr="00995D3E" w:rsidRDefault="00721A4E" w:rsidP="00721A4E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отдел опеки попечительства, </w:t>
                  </w:r>
                  <w:r w:rsidRPr="00995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всех необходимых документов</w:t>
                  </w:r>
                </w:p>
                <w:p w:rsidR="00721A4E" w:rsidRPr="00337FDB" w:rsidRDefault="00721A4E" w:rsidP="00721A4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</w:p>
    <w:sectPr w:rsidR="00721A4E" w:rsidSect="00E1753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73"/>
    <w:multiLevelType w:val="hybridMultilevel"/>
    <w:tmpl w:val="0E0AD33C"/>
    <w:lvl w:ilvl="0" w:tplc="D9FACA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852332F"/>
    <w:multiLevelType w:val="hybridMultilevel"/>
    <w:tmpl w:val="1F22BE8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C0A73"/>
    <w:multiLevelType w:val="hybridMultilevel"/>
    <w:tmpl w:val="3B720C62"/>
    <w:lvl w:ilvl="0" w:tplc="256849C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B9"/>
    <w:rsid w:val="000C3F2E"/>
    <w:rsid w:val="00111AC7"/>
    <w:rsid w:val="001935B9"/>
    <w:rsid w:val="001E788B"/>
    <w:rsid w:val="0020496B"/>
    <w:rsid w:val="002614E6"/>
    <w:rsid w:val="002811D6"/>
    <w:rsid w:val="002A6451"/>
    <w:rsid w:val="002F587A"/>
    <w:rsid w:val="003251AA"/>
    <w:rsid w:val="00330E8D"/>
    <w:rsid w:val="00385B7E"/>
    <w:rsid w:val="0045005F"/>
    <w:rsid w:val="004B1BB4"/>
    <w:rsid w:val="006142D7"/>
    <w:rsid w:val="00634580"/>
    <w:rsid w:val="00721A4E"/>
    <w:rsid w:val="00743982"/>
    <w:rsid w:val="00806B78"/>
    <w:rsid w:val="00864F49"/>
    <w:rsid w:val="008E7CBE"/>
    <w:rsid w:val="00971FA6"/>
    <w:rsid w:val="00995D3E"/>
    <w:rsid w:val="009E1897"/>
    <w:rsid w:val="009F1841"/>
    <w:rsid w:val="00A748C5"/>
    <w:rsid w:val="00AD587B"/>
    <w:rsid w:val="00B71215"/>
    <w:rsid w:val="00C638E0"/>
    <w:rsid w:val="00CB2B36"/>
    <w:rsid w:val="00D023AD"/>
    <w:rsid w:val="00D26D84"/>
    <w:rsid w:val="00E17534"/>
    <w:rsid w:val="00E40EE5"/>
    <w:rsid w:val="00E7389F"/>
    <w:rsid w:val="00E755B7"/>
    <w:rsid w:val="00F06AE2"/>
    <w:rsid w:val="00FB7CEE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B"/>
  </w:style>
  <w:style w:type="paragraph" w:styleId="1">
    <w:name w:val="heading 1"/>
    <w:basedOn w:val="a"/>
    <w:next w:val="a"/>
    <w:link w:val="10"/>
    <w:qFormat/>
    <w:rsid w:val="00261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4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4500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B71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1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4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qFormat/>
    <w:rsid w:val="002614E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4E6"/>
    <w:rPr>
      <w:rFonts w:ascii="Segoe UI" w:hAnsi="Segoe UI" w:cs="Segoe UI"/>
      <w:sz w:val="18"/>
      <w:szCs w:val="18"/>
    </w:rPr>
  </w:style>
  <w:style w:type="paragraph" w:customStyle="1" w:styleId="p26">
    <w:name w:val="p26"/>
    <w:basedOn w:val="a"/>
    <w:rsid w:val="007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" TargetMode="External"/><Relationship Id="rId13" Type="http://schemas.openxmlformats.org/officeDocument/2006/relationships/hyperlink" Target="consultantplus://offline/ref=92C51BDD03DE90C536986DA1B3FFFD9FA4739E4830CCB42A0C6055CCBDH5u5N" TargetMode="External"/><Relationship Id="rId18" Type="http://schemas.openxmlformats.org/officeDocument/2006/relationships/hyperlink" Target="consultantplus://offline/ref=92C51BDD03DE90C536986DA1B3FFFD9FAC7E934B33C7E920043959CEHBuAN" TargetMode="External"/><Relationship Id="rId26" Type="http://schemas.openxmlformats.org/officeDocument/2006/relationships/hyperlink" Target="consultantplus://offline/ref=92C51BDD03DE90C536986DA1B3FFFD9FA47B914E30CEB42A0C6055CCBD5515369E6FA693EDC38903HDu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51BDD03DE90C5369873ACA593A29AA570C94333CFBC7B5633539BE2051363DEH2uF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peka@agmr.ru" TargetMode="External"/><Relationship Id="rId12" Type="http://schemas.openxmlformats.org/officeDocument/2006/relationships/hyperlink" Target="consultantplus://offline/ref=92C51BDD03DE90C536986DA1B3FFFD9FA77B964F36CAB42A0C6055CCBD5515369E6FA693EDC3890BHDuEN" TargetMode="External"/><Relationship Id="rId17" Type="http://schemas.openxmlformats.org/officeDocument/2006/relationships/hyperlink" Target="consultantplus://offline/ref=92C51BDD03DE90C536986DA1B3FFFD9FA47E9F4F36C4B42A0C6055CCBDH5u5N" TargetMode="External"/><Relationship Id="rId25" Type="http://schemas.openxmlformats.org/officeDocument/2006/relationships/hyperlink" Target="consultantplus://offline/ref=92C51BDD03DE90C536986DA1B3FFFD9FA77B964F36CAB42A0C6055CCBDH5u5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51BDD03DE90C536986DA1B3FFFD9FA473914F35CFB42A0C6055CCBDH5u5N" TargetMode="External"/><Relationship Id="rId20" Type="http://schemas.openxmlformats.org/officeDocument/2006/relationships/hyperlink" Target="consultantplus://offline/ref=92C51BDD03DE90C5369873ACA593A29AA570C94333CDB6755432539BE2051363DEH2uFN" TargetMode="External"/><Relationship Id="rId29" Type="http://schemas.openxmlformats.org/officeDocument/2006/relationships/hyperlink" Target="http://www.ag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51BDD03DE90C536986DA1B3FFFD9FA47296483AC8B42A0C6055CCBDH5u5N" TargetMode="External"/><Relationship Id="rId24" Type="http://schemas.openxmlformats.org/officeDocument/2006/relationships/hyperlink" Target="consultantplus://offline/ref=92C51BDD03DE90C536986DA1B3FFFD9FA77B964F36CAB42A0C6055CCBD5515369E6FA696HEuEN" TargetMode="External"/><Relationship Id="rId32" Type="http://schemas.openxmlformats.org/officeDocument/2006/relationships/hyperlink" Target="http://www.ag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51BDD03DE90C536986DA1B3FFFD9FA4739E4833CCB42A0C6055CCBD5515369E6FA693EDC38B00HDu9N" TargetMode="External"/><Relationship Id="rId23" Type="http://schemas.openxmlformats.org/officeDocument/2006/relationships/hyperlink" Target="http://www.agmr.ru" TargetMode="External"/><Relationship Id="rId28" Type="http://schemas.openxmlformats.org/officeDocument/2006/relationships/hyperlink" Target="consultantplus://offline/ref=92C51BDD03DE90C536986DA1B3FFFD9FA473944A3BCAB42A0C6055CCBDH5u5N" TargetMode="External"/><Relationship Id="rId10" Type="http://schemas.openxmlformats.org/officeDocument/2006/relationships/hyperlink" Target="consultantplus://offline/ref=92C51BDD03DE90C536986DA1B3FFFD9FA77B974637C9B42A0C6055CCBDH5u5N" TargetMode="External"/><Relationship Id="rId19" Type="http://schemas.openxmlformats.org/officeDocument/2006/relationships/hyperlink" Target="consultantplus://offline/ref=92C51BDD03DE90C536986DA1B3FFFD9FA472914836C5B42A0C6055CCBDH5u5N" TargetMode="External"/><Relationship Id="rId31" Type="http://schemas.openxmlformats.org/officeDocument/2006/relationships/hyperlink" Target="http://www.agm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51BDD03DE90C536986DA1B3FFFD9FA773904B399AE3285D355BHCu9N" TargetMode="External"/><Relationship Id="rId14" Type="http://schemas.openxmlformats.org/officeDocument/2006/relationships/hyperlink" Target="consultantplus://offline/ref=92C51BDD03DE90C536986DA1B3FFFD9FA47C914D33CFB42A0C6055CCBDH5u5N" TargetMode="External"/><Relationship Id="rId22" Type="http://schemas.openxmlformats.org/officeDocument/2006/relationships/hyperlink" Target="consultantplus://offline/ref=92C51BDD03DE90C5369873ACA593A29AA570C94333CEBD7A5630539BE2051363DE2FA0C6AE878403DA3D97CFH0u2N" TargetMode="External"/><Relationship Id="rId27" Type="http://schemas.openxmlformats.org/officeDocument/2006/relationships/hyperlink" Target="http://www.agmr.ru" TargetMode="External"/><Relationship Id="rId30" Type="http://schemas.openxmlformats.org/officeDocument/2006/relationships/hyperlink" Target="http://www.ag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0576-6DA7-4C8B-AA09-60978E2F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lln</cp:lastModifiedBy>
  <cp:revision>4</cp:revision>
  <cp:lastPrinted>2016-10-07T10:44:00Z</cp:lastPrinted>
  <dcterms:created xsi:type="dcterms:W3CDTF">2016-10-31T05:43:00Z</dcterms:created>
  <dcterms:modified xsi:type="dcterms:W3CDTF">2016-10-31T08:01:00Z</dcterms:modified>
</cp:coreProperties>
</file>