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8240" behindDoc="0" locked="0" layoutInCell="1" allowOverlap="1" wp14:anchorId="7A1EF5F1" wp14:editId="10CE0DD3">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B43854" id="Прямоугольник 3" o:spid="_x0000_s1026" style="position:absolute;margin-left:-29.55pt;margin-top:-38.7pt;width:522.75pt;height:80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4BF50CA0" wp14:editId="12F24014">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7290EC98" wp14:editId="3CD17F4D">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A92FD3"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НОВОЖИЗНЕНСКО</w:t>
      </w:r>
      <w:r w:rsidR="00F55E37">
        <w:rPr>
          <w:b/>
          <w:color w:val="404040" w:themeColor="text1" w:themeTint="BF"/>
          <w:spacing w:val="-8"/>
          <w:sz w:val="40"/>
          <w:szCs w:val="32"/>
          <w:u w:val="single"/>
        </w:rPr>
        <w:t xml:space="preserve">ГО </w:t>
      </w:r>
      <w:bookmarkStart w:id="1" w:name="_GoBack"/>
      <w:bookmarkEnd w:id="1"/>
      <w:r w:rsidR="00F07382"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C0D7F05" wp14:editId="3CCEB8AF">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B60395E"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7216" behindDoc="0" locked="0" layoutInCell="1" allowOverlap="1" wp14:anchorId="618FF18E" wp14:editId="6A32C893">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2E0E8C5" id="Прямоугольник 5" o:spid="_x0000_s1026" style="position:absolute;margin-left:318.45pt;margin-top:9.7pt;width:48.55pt;height: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C5A03" w:rsidRDefault="006C5A03"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A92FD3">
              <w:rPr>
                <w:b/>
                <w:spacing w:val="-6"/>
              </w:rPr>
              <w:t>Новожизненского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A92FD3">
              <w:rPr>
                <w:rFonts w:eastAsiaTheme="minorHAnsi"/>
                <w:bCs/>
                <w:lang w:eastAsia="en-US"/>
              </w:rPr>
              <w:t>Новожизненского</w:t>
            </w:r>
            <w:r w:rsidR="00F97C94" w:rsidRPr="00F97C94">
              <w:rPr>
                <w:rFonts w:eastAsiaTheme="minorHAnsi"/>
                <w:bCs/>
                <w:lang w:eastAsia="en-US"/>
              </w:rPr>
              <w:t xml:space="preserve">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F55E37">
            <w:pPr>
              <w:spacing w:line="276" w:lineRule="auto"/>
              <w:ind w:left="-284" w:right="-43"/>
              <w:jc w:val="right"/>
            </w:pPr>
            <w:r>
              <w:t>1</w:t>
            </w:r>
            <w:r w:rsidR="00F55E37">
              <w:t>2</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A92FD3">
              <w:rPr>
                <w:rFonts w:eastAsiaTheme="minorHAnsi"/>
                <w:bCs/>
                <w:lang w:eastAsia="en-US"/>
              </w:rPr>
              <w:t>Новожизненского</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A92FD3">
              <w:rPr>
                <w:rFonts w:eastAsiaTheme="minorHAnsi"/>
                <w:bCs/>
                <w:lang w:eastAsia="en-US"/>
              </w:rPr>
              <w:t>Новожизне</w:t>
            </w:r>
            <w:r w:rsidR="00A92FD3">
              <w:rPr>
                <w:rFonts w:eastAsiaTheme="minorHAnsi"/>
                <w:bCs/>
                <w:lang w:eastAsia="en-US"/>
              </w:rPr>
              <w:t>н</w:t>
            </w:r>
            <w:r w:rsidR="00A92FD3">
              <w:rPr>
                <w:rFonts w:eastAsiaTheme="minorHAnsi"/>
                <w:bCs/>
                <w:lang w:eastAsia="en-US"/>
              </w:rPr>
              <w:t>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F55E37">
            <w:pPr>
              <w:spacing w:line="276" w:lineRule="auto"/>
              <w:ind w:left="-284" w:right="-43"/>
              <w:jc w:val="right"/>
            </w:pPr>
            <w:r>
              <w:t>1</w:t>
            </w:r>
            <w:r w:rsidR="00F55E37">
              <w:t>4</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A92FD3">
              <w:rPr>
                <w:b/>
                <w:spacing w:val="-6"/>
              </w:rPr>
              <w:t>Новожизненского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w:t>
            </w:r>
            <w:r w:rsidRPr="00821D86">
              <w:rPr>
                <w:b/>
                <w:spacing w:val="-6"/>
              </w:rPr>
              <w:t>а</w:t>
            </w:r>
            <w:r w:rsidRPr="00821D86">
              <w:rPr>
                <w:b/>
                <w:spacing w:val="-6"/>
              </w:rPr>
              <w:t>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A92FD3">
              <w:rPr>
                <w:b/>
                <w:spacing w:val="-6"/>
              </w:rPr>
              <w:t>Нов</w:t>
            </w:r>
            <w:r w:rsidR="00A92FD3">
              <w:rPr>
                <w:b/>
                <w:spacing w:val="-6"/>
              </w:rPr>
              <w:t>о</w:t>
            </w:r>
            <w:r w:rsidR="00A92FD3">
              <w:rPr>
                <w:b/>
                <w:spacing w:val="-6"/>
              </w:rPr>
              <w:t>жизненского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F55E37">
            <w:pPr>
              <w:spacing w:line="276" w:lineRule="auto"/>
              <w:ind w:left="-284" w:right="-43"/>
              <w:jc w:val="right"/>
            </w:pPr>
            <w:r>
              <w:t>2</w:t>
            </w:r>
            <w:r w:rsidR="00F55E37">
              <w:t>2</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F55E37">
            <w:pPr>
              <w:spacing w:line="276" w:lineRule="auto"/>
              <w:ind w:left="-284" w:right="-43"/>
              <w:jc w:val="right"/>
            </w:pPr>
            <w:r>
              <w:t>2</w:t>
            </w:r>
            <w:r w:rsidR="00F55E37">
              <w:t>2</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F55E37">
            <w:pPr>
              <w:spacing w:line="276" w:lineRule="auto"/>
              <w:ind w:left="-284" w:right="-43"/>
              <w:jc w:val="right"/>
            </w:pPr>
            <w:r>
              <w:t>2</w:t>
            </w:r>
            <w:r w:rsidR="00F55E37">
              <w:t>3</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F55E37">
            <w:pPr>
              <w:spacing w:line="276" w:lineRule="auto"/>
              <w:ind w:left="-284" w:right="-43"/>
              <w:jc w:val="right"/>
            </w:pPr>
            <w:r>
              <w:t>2</w:t>
            </w:r>
            <w:r w:rsidR="00F55E37">
              <w:t>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F55E37">
            <w:pPr>
              <w:spacing w:line="276" w:lineRule="auto"/>
              <w:ind w:left="-284" w:right="-43"/>
              <w:jc w:val="right"/>
            </w:pPr>
            <w:r>
              <w:t>2</w:t>
            </w:r>
            <w:r w:rsidR="00F55E37">
              <w:t>4</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 xml:space="preserve">Местные нормативы градостроительного проектирования </w:t>
      </w:r>
      <w:r w:rsidR="00A92FD3">
        <w:t>Новожизненского</w:t>
      </w:r>
      <w:r w:rsidR="00A970D9">
        <w:t xml:space="preserve"> сел</w:t>
      </w:r>
      <w:r w:rsidR="00A970D9">
        <w:t>ь</w:t>
      </w:r>
      <w:r w:rsidR="00A970D9">
        <w:t>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A92FD3">
        <w:t>Новожизненского</w:t>
      </w:r>
      <w:r w:rsidR="00A970D9">
        <w:t xml:space="preserve"> сельского поселения Г</w:t>
      </w:r>
      <w:r w:rsidR="00A970D9">
        <w:t>о</w:t>
      </w:r>
      <w:r w:rsidR="00A970D9">
        <w:t>родищенского</w:t>
      </w:r>
      <w:r w:rsidRPr="00821D86">
        <w:t xml:space="preserve"> муниципального района Волгоградской области </w:t>
      </w:r>
      <w:r w:rsidRPr="00201FB7">
        <w:t xml:space="preserve">объектами </w:t>
      </w:r>
      <w:r>
        <w:t>мест</w:t>
      </w:r>
      <w:r w:rsidRPr="00201FB7">
        <w:t>ного зн</w:t>
      </w:r>
      <w:r w:rsidRPr="00201FB7">
        <w:t>а</w:t>
      </w:r>
      <w:r w:rsidRPr="00201FB7">
        <w:t>чения и расчетных показателей максимально допустимого уровня территориальной д</w:t>
      </w:r>
      <w:r w:rsidRPr="00201FB7">
        <w:t>о</w:t>
      </w:r>
      <w:r w:rsidRPr="00201FB7">
        <w:t xml:space="preserve">ступности таких объектов для населения </w:t>
      </w:r>
      <w:r w:rsidR="00A92FD3">
        <w:t>Новожизненского</w:t>
      </w:r>
      <w:r w:rsidR="00A970D9">
        <w:t xml:space="preserve"> </w:t>
      </w:r>
      <w:r w:rsidR="00F07382" w:rsidRPr="00F07382">
        <w:t>сельского поселения</w:t>
      </w:r>
      <w:r w:rsidR="00F07382">
        <w:t xml:space="preserve"> по соо</w:t>
      </w:r>
      <w:r w:rsidR="00F07382">
        <w:t>т</w:t>
      </w:r>
      <w:r w:rsidR="00F07382">
        <w:t>вет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A92FD3">
        <w:t>Новожизненского</w:t>
      </w:r>
      <w:r w:rsidR="00A970D9">
        <w:t xml:space="preserve"> сельского поселения Городищенского</w:t>
      </w:r>
      <w:r>
        <w:t xml:space="preserve"> м</w:t>
      </w:r>
      <w:r>
        <w:t>у</w:t>
      </w:r>
      <w:r>
        <w:t>ниципального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A92FD3">
        <w:t>Новожизненского</w:t>
      </w:r>
      <w:r w:rsidR="00A970D9">
        <w:t xml:space="preserve"> сельского поселения Городищенского</w:t>
      </w:r>
      <w:r>
        <w:t xml:space="preserve"> муниципального района Волгоградской области, обеспечив</w:t>
      </w:r>
      <w:r>
        <w:t>а</w:t>
      </w:r>
      <w:r>
        <w:t>ющего современные стандарты организации территорий жилого, производственного, р</w:t>
      </w:r>
      <w:r>
        <w:t>е</w:t>
      </w:r>
      <w:r>
        <w:t>креационного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A92FD3">
        <w:t>Новожизненского</w:t>
      </w:r>
      <w:r w:rsidR="00A970D9">
        <w:t xml:space="preserve"> сельского поселения Городище</w:t>
      </w:r>
      <w:r w:rsidR="00A970D9">
        <w:t>н</w:t>
      </w:r>
      <w:r w:rsidR="00A970D9">
        <w:t>ского</w:t>
      </w:r>
      <w:r>
        <w:t xml:space="preserve"> муниципального района Волгоградской области под размещение объектов, обесп</w:t>
      </w:r>
      <w:r>
        <w:t>е</w:t>
      </w:r>
      <w:r>
        <w:t>чивающих благоприятные условия жизнедеятельности человека (в том числе объектов с</w:t>
      </w:r>
      <w:r>
        <w:t>о</w:t>
      </w:r>
      <w:r>
        <w:t>циального и коммунально-бытового назначения, инженерной и транспортной инфр</w:t>
      </w:r>
      <w:r>
        <w:t>а</w:t>
      </w:r>
      <w:r>
        <w:t>структур, благоустройства территории);</w:t>
      </w:r>
    </w:p>
    <w:p w:rsidR="00821D86" w:rsidRDefault="00821D86" w:rsidP="001B0031">
      <w:pPr>
        <w:autoSpaceDE w:val="0"/>
        <w:autoSpaceDN w:val="0"/>
        <w:adjustRightInd w:val="0"/>
        <w:ind w:firstLine="851"/>
        <w:jc w:val="both"/>
      </w:pPr>
      <w:r>
        <w:lastRenderedPageBreak/>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A92FD3">
        <w:t>Новожизненского</w:t>
      </w:r>
      <w:r w:rsidR="00A970D9">
        <w:t xml:space="preserve"> 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A92FD3">
        <w:t>Новожизненского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A92FD3">
        <w:rPr>
          <w:rFonts w:eastAsia="Calibri"/>
          <w:b/>
          <w:szCs w:val="28"/>
          <w:lang w:eastAsia="en-US"/>
        </w:rPr>
        <w:t>НОВОЖИЗНЕНСКОГО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A92FD3">
        <w:t>Новожизненского</w:t>
      </w:r>
      <w:r w:rsidR="00A970D9">
        <w:t xml:space="preserve"> сельского поселения Городищенского</w:t>
      </w:r>
      <w:r w:rsidRPr="005C7AB0">
        <w:t xml:space="preserve"> муниципального района Волгоградской области </w:t>
      </w:r>
      <w:r>
        <w:t>установлены исходя из текущей обесп</w:t>
      </w:r>
      <w:r>
        <w:t>е</w:t>
      </w:r>
      <w:r>
        <w:t xml:space="preserve">ченности </w:t>
      </w:r>
      <w:r w:rsidR="00AF616E">
        <w:t xml:space="preserve">сельского поселения </w:t>
      </w:r>
      <w:r>
        <w:t xml:space="preserve">объектами </w:t>
      </w:r>
      <w:r w:rsidR="001B6D0D">
        <w:t>мест</w:t>
      </w:r>
      <w:r>
        <w:t xml:space="preserve">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муниципального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A92FD3">
              <w:rPr>
                <w:b/>
                <w:spacing w:val="-4"/>
              </w:rPr>
              <w:t>Новожизненского</w:t>
            </w:r>
            <w:r w:rsidRPr="005760C0">
              <w:rPr>
                <w:b/>
                <w:spacing w:val="-4"/>
              </w:rPr>
              <w:t xml:space="preserve"> сельского посел</w:t>
            </w:r>
            <w:r w:rsidRPr="005760C0">
              <w:rPr>
                <w:b/>
                <w:spacing w:val="-4"/>
              </w:rPr>
              <w:t>е</w:t>
            </w:r>
            <w:r w:rsidRPr="005760C0">
              <w:rPr>
                <w:b/>
                <w:spacing w:val="-4"/>
              </w:rPr>
              <w:t>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A92FD3" w:rsidP="001E6A5F">
            <w:pPr>
              <w:jc w:val="center"/>
              <w:rPr>
                <w:color w:val="000000"/>
                <w:sz w:val="22"/>
                <w:szCs w:val="22"/>
              </w:rPr>
            </w:pPr>
            <w:r>
              <w:rPr>
                <w:color w:val="000000"/>
                <w:sz w:val="22"/>
                <w:szCs w:val="22"/>
              </w:rPr>
              <w:t>655</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2"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2"/>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D46212">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6"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D46212">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D46212">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D46212">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B63632" w:rsidRPr="006C5A03" w:rsidRDefault="00F879F3" w:rsidP="006C5A0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w:t>
      </w:r>
      <w:r w:rsidR="002A22A0">
        <w:rPr>
          <w:bdr w:val="none" w:sz="0" w:space="0" w:color="auto" w:frame="1"/>
        </w:rPr>
        <w:t xml:space="preserve"> </w:t>
      </w:r>
      <w:r w:rsidRPr="0057434C">
        <w:rPr>
          <w:bdr w:val="none" w:sz="0" w:space="0" w:color="auto" w:frame="1"/>
        </w:rPr>
        <w:t>-</w:t>
      </w:r>
      <w:r w:rsidR="002A22A0">
        <w:rPr>
          <w:bdr w:val="none" w:sz="0" w:space="0" w:color="auto" w:frame="1"/>
        </w:rPr>
        <w:t xml:space="preserve"> </w:t>
      </w:r>
      <w:r w:rsidRPr="0057434C">
        <w:rPr>
          <w:bdr w:val="none" w:sz="0" w:space="0" w:color="auto" w:frame="1"/>
        </w:rPr>
        <w:t>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D46212" w:rsidRDefault="00D46212"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F26FF7">
        <w:trPr>
          <w:trHeight w:val="694"/>
          <w:jc w:val="center"/>
        </w:trPr>
        <w:tc>
          <w:tcPr>
            <w:tcW w:w="323" w:type="pct"/>
            <w:tcBorders>
              <w:top w:val="single" w:sz="12" w:space="0" w:color="7F7F7F"/>
              <w:left w:val="single" w:sz="12" w:space="0" w:color="7F7F7F"/>
              <w:bottom w:val="single" w:sz="6"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bottom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F26FF7">
        <w:trPr>
          <w:trHeight w:val="634"/>
          <w:jc w:val="center"/>
        </w:trPr>
        <w:tc>
          <w:tcPr>
            <w:tcW w:w="323" w:type="pct"/>
            <w:tcBorders>
              <w:top w:val="single" w:sz="6" w:space="0" w:color="7F7F7F"/>
              <w:left w:val="single" w:sz="12" w:space="0" w:color="7F7F7F"/>
              <w:bottom w:val="single" w:sz="6" w:space="0" w:color="7F7F7F"/>
              <w:right w:val="single" w:sz="6" w:space="0" w:color="7F7F7F"/>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F26FF7">
        <w:trPr>
          <w:trHeight w:val="502"/>
          <w:jc w:val="center"/>
        </w:trPr>
        <w:tc>
          <w:tcPr>
            <w:tcW w:w="323" w:type="pct"/>
            <w:tcBorders>
              <w:top w:val="single" w:sz="6" w:space="0" w:color="7F7F7F"/>
              <w:left w:val="single" w:sz="12" w:space="0" w:color="7F7F7F"/>
              <w:bottom w:val="single" w:sz="6" w:space="0" w:color="7F7F7F"/>
              <w:right w:val="single" w:sz="6" w:space="0" w:color="7F7F7F"/>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F26FF7">
        <w:trPr>
          <w:trHeight w:val="512"/>
          <w:jc w:val="center"/>
        </w:trPr>
        <w:tc>
          <w:tcPr>
            <w:tcW w:w="323" w:type="pct"/>
            <w:tcBorders>
              <w:top w:val="single" w:sz="6" w:space="0" w:color="7F7F7F"/>
              <w:left w:val="single" w:sz="12" w:space="0" w:color="7F7F7F"/>
              <w:bottom w:val="single" w:sz="6" w:space="0" w:color="7F7F7F"/>
              <w:right w:val="single" w:sz="6" w:space="0" w:color="7F7F7F"/>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F26FF7">
        <w:trPr>
          <w:trHeight w:val="509"/>
          <w:jc w:val="center"/>
        </w:trPr>
        <w:tc>
          <w:tcPr>
            <w:tcW w:w="323" w:type="pct"/>
            <w:tcBorders>
              <w:top w:val="single" w:sz="6" w:space="0" w:color="7F7F7F"/>
              <w:left w:val="single" w:sz="12" w:space="0" w:color="7F7F7F"/>
              <w:bottom w:val="single" w:sz="6" w:space="0" w:color="7F7F7F"/>
              <w:right w:val="single" w:sz="6" w:space="0" w:color="7F7F7F"/>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20AF1" w:rsidRDefault="00220AF1" w:rsidP="00693A20">
      <w:pPr>
        <w:ind w:right="-1"/>
        <w:rPr>
          <w:rFonts w:eastAsia="TimesNewRomanPSMT"/>
        </w:rPr>
      </w:pPr>
    </w:p>
    <w:p w:rsidR="006C5A03" w:rsidRDefault="006C5A03" w:rsidP="00693A20">
      <w:pPr>
        <w:ind w:right="-1"/>
        <w:rPr>
          <w:rFonts w:eastAsia="TimesNewRomanPSMT"/>
        </w:rPr>
      </w:pPr>
    </w:p>
    <w:p w:rsidR="006C5A03" w:rsidRDefault="006C5A03" w:rsidP="006C5A03">
      <w:pPr>
        <w:autoSpaceDE w:val="0"/>
        <w:spacing w:line="276" w:lineRule="auto"/>
        <w:ind w:firstLine="851"/>
        <w:jc w:val="both"/>
        <w:rPr>
          <w:rFonts w:eastAsia="TimesNewRomanPSMT"/>
        </w:rPr>
      </w:pPr>
      <w:r>
        <w:rPr>
          <w:rFonts w:eastAsia="TimesNewRomanPSMT"/>
        </w:rPr>
        <w:lastRenderedPageBreak/>
        <w:t>Теплоснабжение для индивидуальных домовладений принимается индивидуал</w:t>
      </w:r>
      <w:r>
        <w:rPr>
          <w:rFonts w:eastAsia="TimesNewRomanPSMT"/>
        </w:rPr>
        <w:t>ь</w:t>
      </w:r>
      <w:r>
        <w:rPr>
          <w:rFonts w:eastAsia="TimesNewRomanPSMT"/>
        </w:rPr>
        <w:t>ное – от газовых котлов или печное. Теплоснабжение объектов социальной инфраструкт</w:t>
      </w:r>
      <w:r>
        <w:rPr>
          <w:rFonts w:eastAsia="TimesNewRomanPSMT"/>
        </w:rPr>
        <w:t>у</w:t>
      </w:r>
      <w:r>
        <w:rPr>
          <w:rFonts w:eastAsia="TimesNewRomanPSMT"/>
        </w:rPr>
        <w:t>ры – от пристроенных или отдельно стоящих газовых котельных.</w:t>
      </w:r>
    </w:p>
    <w:p w:rsidR="006C5A03" w:rsidRDefault="006C5A03" w:rsidP="006C5A03">
      <w:pPr>
        <w:ind w:right="-1"/>
        <w:jc w:val="right"/>
        <w:rPr>
          <w:color w:val="000000"/>
          <w:szCs w:val="22"/>
        </w:rPr>
      </w:pPr>
    </w:p>
    <w:p w:rsidR="006C5A03" w:rsidRPr="00FB5859" w:rsidRDefault="006C5A03" w:rsidP="006C5A03">
      <w:pPr>
        <w:ind w:right="-1"/>
        <w:jc w:val="right"/>
        <w:rPr>
          <w:color w:val="000000"/>
          <w:szCs w:val="22"/>
        </w:rPr>
      </w:pPr>
      <w:r w:rsidRPr="003F645F">
        <w:rPr>
          <w:color w:val="000000"/>
          <w:szCs w:val="22"/>
        </w:rPr>
        <w:t>Таблица 1.2.3.</w:t>
      </w:r>
      <w:r>
        <w:rPr>
          <w:color w:val="000000"/>
          <w:szCs w:val="22"/>
        </w:rPr>
        <w:t>1.</w:t>
      </w:r>
      <w:r w:rsidRPr="003F645F">
        <w:rPr>
          <w:color w:val="000000"/>
          <w:szCs w:val="22"/>
        </w:rPr>
        <w:t xml:space="preserve"> </w:t>
      </w:r>
      <w:r>
        <w:rPr>
          <w:color w:val="000000"/>
          <w:szCs w:val="22"/>
        </w:rPr>
        <w:t>Расчетные показатели уровня</w:t>
      </w:r>
    </w:p>
    <w:p w:rsidR="006C5A03" w:rsidRDefault="006C5A03" w:rsidP="006C5A03">
      <w:pPr>
        <w:ind w:right="-1"/>
        <w:jc w:val="right"/>
        <w:rPr>
          <w:color w:val="000000"/>
          <w:szCs w:val="22"/>
        </w:rPr>
      </w:pPr>
      <w:r>
        <w:rPr>
          <w:color w:val="000000"/>
          <w:szCs w:val="22"/>
        </w:rPr>
        <w:t>п</w:t>
      </w:r>
      <w:r w:rsidRPr="00FB5859">
        <w:rPr>
          <w:color w:val="000000"/>
          <w:szCs w:val="22"/>
        </w:rPr>
        <w:t>отребления коммунальной услуги по отоплению</w:t>
      </w:r>
    </w:p>
    <w:tbl>
      <w:tblPr>
        <w:tblW w:w="9356" w:type="dxa"/>
        <w:shd w:val="clear" w:color="auto" w:fill="FFFFFF"/>
        <w:tblLayout w:type="fixed"/>
        <w:tblCellMar>
          <w:left w:w="0" w:type="dxa"/>
          <w:right w:w="0" w:type="dxa"/>
        </w:tblCellMar>
        <w:tblLook w:val="04A0" w:firstRow="1" w:lastRow="0" w:firstColumn="1" w:lastColumn="0" w:noHBand="0" w:noVBand="1"/>
      </w:tblPr>
      <w:tblGrid>
        <w:gridCol w:w="4535"/>
        <w:gridCol w:w="20"/>
        <w:gridCol w:w="14"/>
        <w:gridCol w:w="4787"/>
      </w:tblGrid>
      <w:tr w:rsidR="006C5A03" w:rsidRPr="005C2058" w:rsidTr="00730528">
        <w:trPr>
          <w:gridBefore w:val="3"/>
          <w:wBefore w:w="4569" w:type="dxa"/>
          <w:trHeight w:val="15"/>
        </w:trPr>
        <w:tc>
          <w:tcPr>
            <w:tcW w:w="4787" w:type="dxa"/>
            <w:tcBorders>
              <w:right w:val="single" w:sz="4" w:space="0" w:color="auto"/>
            </w:tcBorders>
            <w:shd w:val="clear" w:color="auto" w:fill="FFFFFF"/>
            <w:hideMark/>
          </w:tcPr>
          <w:p w:rsidR="006C5A03" w:rsidRPr="005C2058" w:rsidRDefault="006C5A03" w:rsidP="00730528">
            <w:pPr>
              <w:rPr>
                <w:rFonts w:ascii="Arial" w:hAnsi="Arial" w:cs="Arial"/>
                <w:color w:val="242424"/>
                <w:spacing w:val="2"/>
                <w:sz w:val="2"/>
                <w:szCs w:val="18"/>
              </w:rPr>
            </w:pPr>
          </w:p>
        </w:tc>
      </w:tr>
      <w:tr w:rsidR="006C5A03" w:rsidRPr="005C2058" w:rsidTr="00F26FF7">
        <w:tc>
          <w:tcPr>
            <w:tcW w:w="4555" w:type="dxa"/>
            <w:gridSpan w:val="2"/>
            <w:tcBorders>
              <w:top w:val="single" w:sz="6" w:space="0" w:color="auto"/>
              <w:left w:val="single" w:sz="6" w:space="0" w:color="auto"/>
              <w:bottom w:val="single" w:sz="4" w:space="0" w:color="auto"/>
              <w:right w:val="single" w:sz="6" w:space="0" w:color="auto"/>
            </w:tcBorders>
            <w:shd w:val="clear" w:color="auto" w:fill="FFFFFF"/>
            <w:tcMar>
              <w:top w:w="0" w:type="dxa"/>
              <w:left w:w="149" w:type="dxa"/>
              <w:bottom w:w="0" w:type="dxa"/>
              <w:right w:w="149" w:type="dxa"/>
            </w:tcMar>
            <w:vAlign w:val="center"/>
          </w:tcPr>
          <w:p w:rsidR="006C5A03" w:rsidRPr="003F645F" w:rsidRDefault="006C5A03" w:rsidP="00730528">
            <w:pPr>
              <w:ind w:right="-1"/>
              <w:jc w:val="center"/>
              <w:rPr>
                <w:b/>
                <w:color w:val="000000"/>
                <w:sz w:val="22"/>
                <w:szCs w:val="22"/>
              </w:rPr>
            </w:pPr>
            <w:r w:rsidRPr="003F645F">
              <w:rPr>
                <w:b/>
                <w:color w:val="000000"/>
                <w:sz w:val="22"/>
                <w:szCs w:val="22"/>
              </w:rPr>
              <w:t>Этажность</w:t>
            </w:r>
          </w:p>
        </w:tc>
        <w:tc>
          <w:tcPr>
            <w:tcW w:w="480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6C5A03" w:rsidRPr="003F645F" w:rsidRDefault="006C5A03" w:rsidP="00730528">
            <w:pPr>
              <w:ind w:right="-1"/>
              <w:jc w:val="center"/>
              <w:rPr>
                <w:b/>
                <w:color w:val="000000"/>
                <w:sz w:val="22"/>
                <w:szCs w:val="22"/>
              </w:rPr>
            </w:pPr>
            <w:r w:rsidRPr="003F645F">
              <w:rPr>
                <w:b/>
                <w:color w:val="000000"/>
                <w:sz w:val="22"/>
                <w:szCs w:val="22"/>
              </w:rPr>
              <w:t xml:space="preserve">Нормативы потребления </w:t>
            </w:r>
          </w:p>
          <w:p w:rsidR="006C5A03" w:rsidRPr="003F645F" w:rsidRDefault="006C5A03" w:rsidP="00730528">
            <w:pPr>
              <w:ind w:right="-1"/>
              <w:jc w:val="center"/>
              <w:rPr>
                <w:b/>
                <w:color w:val="000000"/>
                <w:sz w:val="22"/>
                <w:szCs w:val="22"/>
              </w:rPr>
            </w:pPr>
            <w:r w:rsidRPr="003F645F">
              <w:rPr>
                <w:b/>
                <w:color w:val="000000"/>
                <w:sz w:val="22"/>
                <w:szCs w:val="22"/>
              </w:rPr>
              <w:t>(Гкал на 1 кв. м общей площади жилого пом</w:t>
            </w:r>
            <w:r w:rsidRPr="003F645F">
              <w:rPr>
                <w:b/>
                <w:color w:val="000000"/>
                <w:sz w:val="22"/>
                <w:szCs w:val="22"/>
              </w:rPr>
              <w:t>е</w:t>
            </w:r>
            <w:r w:rsidRPr="003F645F">
              <w:rPr>
                <w:b/>
                <w:color w:val="000000"/>
                <w:sz w:val="22"/>
                <w:szCs w:val="22"/>
              </w:rPr>
              <w:t>щения в месяц)</w:t>
            </w:r>
          </w:p>
        </w:tc>
      </w:tr>
      <w:tr w:rsidR="006C5A03" w:rsidRPr="005C2058" w:rsidTr="00F26FF7">
        <w:tc>
          <w:tcPr>
            <w:tcW w:w="9356" w:type="dxa"/>
            <w:gridSpan w:val="4"/>
            <w:tcBorders>
              <w:top w:val="single" w:sz="4" w:space="0" w:color="auto"/>
              <w:left w:val="single" w:sz="6" w:space="0" w:color="auto"/>
              <w:bottom w:val="single" w:sz="4" w:space="0" w:color="auto"/>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до 1999 года постройки включительно</w:t>
            </w:r>
          </w:p>
        </w:tc>
      </w:tr>
      <w:tr w:rsidR="006C5A03" w:rsidRPr="005C2058" w:rsidTr="00F26FF7">
        <w:tc>
          <w:tcPr>
            <w:tcW w:w="4569" w:type="dxa"/>
            <w:gridSpan w:val="3"/>
            <w:tcBorders>
              <w:top w:val="single" w:sz="6" w:space="0" w:color="auto"/>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787" w:type="dxa"/>
            <w:tcBorders>
              <w:top w:val="single" w:sz="4" w:space="0" w:color="auto"/>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F26FF7">
        <w:tc>
          <w:tcPr>
            <w:tcW w:w="4569" w:type="dxa"/>
            <w:gridSpan w:val="3"/>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787" w:type="dxa"/>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F26FF7">
        <w:tc>
          <w:tcPr>
            <w:tcW w:w="9356" w:type="dxa"/>
            <w:gridSpan w:val="4"/>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после 1999 года постройки</w:t>
            </w:r>
          </w:p>
        </w:tc>
      </w:tr>
      <w:tr w:rsidR="006C5A03" w:rsidRPr="005C2058" w:rsidTr="00F26FF7">
        <w:tc>
          <w:tcPr>
            <w:tcW w:w="4535" w:type="dxa"/>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821" w:type="dxa"/>
            <w:gridSpan w:val="3"/>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0,022</w:t>
            </w:r>
          </w:p>
        </w:tc>
      </w:tr>
      <w:tr w:rsidR="006C5A03" w:rsidRPr="005C2058" w:rsidTr="00F26FF7">
        <w:tc>
          <w:tcPr>
            <w:tcW w:w="4535" w:type="dxa"/>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821" w:type="dxa"/>
            <w:gridSpan w:val="3"/>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0,014</w:t>
            </w:r>
          </w:p>
        </w:tc>
      </w:tr>
      <w:tr w:rsidR="006C5A03" w:rsidRPr="005C2058" w:rsidTr="00F26FF7">
        <w:tc>
          <w:tcPr>
            <w:tcW w:w="9356" w:type="dxa"/>
            <w:gridSpan w:val="4"/>
            <w:tcBorders>
              <w:top w:val="single" w:sz="6" w:space="0" w:color="000000"/>
              <w:left w:val="single" w:sz="6" w:space="0" w:color="auto"/>
              <w:bottom w:val="single" w:sz="6" w:space="0" w:color="000000"/>
              <w:right w:val="single" w:sz="6" w:space="0" w:color="auto"/>
            </w:tcBorders>
            <w:shd w:val="clear" w:color="auto" w:fill="FFFFFF"/>
            <w:tcMar>
              <w:top w:w="0" w:type="dxa"/>
              <w:left w:w="149" w:type="dxa"/>
              <w:bottom w:w="0" w:type="dxa"/>
              <w:right w:w="149" w:type="dxa"/>
            </w:tcMar>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Жилые дома до 1999 года постройки включительно</w:t>
            </w:r>
          </w:p>
        </w:tc>
      </w:tr>
      <w:tr w:rsidR="006C5A03" w:rsidRPr="003F645F" w:rsidTr="00F26F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6" w:space="0" w:color="auto"/>
              <w:right w:val="single" w:sz="6" w:space="0" w:color="auto"/>
            </w:tcBorders>
            <w:vAlign w:val="center"/>
          </w:tcPr>
          <w:p w:rsidR="006C5A03" w:rsidRPr="005C2058" w:rsidRDefault="006C5A03" w:rsidP="00730528">
            <w:pPr>
              <w:ind w:right="-1"/>
              <w:jc w:val="center"/>
              <w:rPr>
                <w:color w:val="000000"/>
                <w:sz w:val="22"/>
                <w:szCs w:val="22"/>
              </w:rPr>
            </w:pPr>
            <w:r w:rsidRPr="005C2058">
              <w:rPr>
                <w:color w:val="000000"/>
                <w:sz w:val="22"/>
                <w:szCs w:val="22"/>
              </w:rPr>
              <w:t>1</w:t>
            </w:r>
          </w:p>
        </w:tc>
        <w:tc>
          <w:tcPr>
            <w:tcW w:w="4821" w:type="dxa"/>
            <w:gridSpan w:val="3"/>
            <w:tcBorders>
              <w:left w:val="single" w:sz="6" w:space="0" w:color="auto"/>
              <w:right w:val="single" w:sz="6" w:space="0" w:color="auto"/>
            </w:tcBorders>
            <w:vAlign w:val="center"/>
          </w:tcPr>
          <w:p w:rsidR="006C5A03" w:rsidRPr="005C2058" w:rsidRDefault="006C5A03" w:rsidP="00730528">
            <w:pPr>
              <w:ind w:right="-1"/>
              <w:jc w:val="center"/>
              <w:rPr>
                <w:color w:val="000000"/>
                <w:sz w:val="22"/>
                <w:szCs w:val="22"/>
              </w:rPr>
            </w:pPr>
            <w:r w:rsidRPr="005C2058">
              <w:rPr>
                <w:color w:val="000000"/>
                <w:sz w:val="22"/>
                <w:szCs w:val="22"/>
              </w:rPr>
              <w:t>0,039</w:t>
            </w:r>
          </w:p>
        </w:tc>
      </w:tr>
      <w:tr w:rsidR="006C5A03" w:rsidRPr="003F645F" w:rsidTr="00F26F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6" w:space="0" w:color="auto"/>
              <w:right w:val="single" w:sz="6" w:space="0" w:color="auto"/>
            </w:tcBorders>
            <w:vAlign w:val="center"/>
          </w:tcPr>
          <w:p w:rsidR="006C5A03" w:rsidRPr="005C2058" w:rsidRDefault="006C5A03" w:rsidP="00730528">
            <w:pPr>
              <w:ind w:right="-1"/>
              <w:jc w:val="center"/>
              <w:rPr>
                <w:color w:val="000000"/>
                <w:sz w:val="22"/>
                <w:szCs w:val="22"/>
              </w:rPr>
            </w:pPr>
            <w:r w:rsidRPr="005C2058">
              <w:rPr>
                <w:color w:val="000000"/>
                <w:sz w:val="22"/>
                <w:szCs w:val="22"/>
              </w:rPr>
              <w:t>2</w:t>
            </w:r>
          </w:p>
        </w:tc>
        <w:tc>
          <w:tcPr>
            <w:tcW w:w="4821" w:type="dxa"/>
            <w:gridSpan w:val="3"/>
            <w:tcBorders>
              <w:left w:val="single" w:sz="6" w:space="0" w:color="auto"/>
              <w:right w:val="single" w:sz="6" w:space="0" w:color="auto"/>
            </w:tcBorders>
            <w:vAlign w:val="center"/>
          </w:tcPr>
          <w:p w:rsidR="006C5A03" w:rsidRPr="005C2058" w:rsidRDefault="006C5A03" w:rsidP="00730528">
            <w:pPr>
              <w:ind w:right="-1"/>
              <w:jc w:val="center"/>
              <w:rPr>
                <w:color w:val="000000"/>
                <w:sz w:val="22"/>
                <w:szCs w:val="22"/>
              </w:rPr>
            </w:pPr>
            <w:r w:rsidRPr="005C2058">
              <w:rPr>
                <w:color w:val="000000"/>
                <w:sz w:val="22"/>
                <w:szCs w:val="22"/>
              </w:rPr>
              <w:t>0,036</w:t>
            </w:r>
          </w:p>
        </w:tc>
      </w:tr>
      <w:tr w:rsidR="006C5A03" w:rsidRPr="003F645F" w:rsidTr="00F26F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6" w:space="0" w:color="auto"/>
              <w:bottom w:val="single" w:sz="6" w:space="0" w:color="auto"/>
              <w:right w:val="single" w:sz="6" w:space="0" w:color="auto"/>
            </w:tcBorders>
            <w:vAlign w:val="center"/>
          </w:tcPr>
          <w:p w:rsidR="006C5A03" w:rsidRPr="003F645F" w:rsidRDefault="006C5A03" w:rsidP="00730528">
            <w:pPr>
              <w:ind w:right="-1"/>
              <w:jc w:val="center"/>
              <w:rPr>
                <w:color w:val="000000"/>
                <w:sz w:val="22"/>
                <w:szCs w:val="22"/>
              </w:rPr>
            </w:pPr>
            <w:r w:rsidRPr="003F645F">
              <w:rPr>
                <w:color w:val="000000"/>
                <w:sz w:val="22"/>
                <w:szCs w:val="22"/>
              </w:rPr>
              <w:t>Норматив потребления коммунальной услуги по отоплению при использовании надворных построек, расположенных на земельном участке (Гкал на 1 кв. м в месяц)</w:t>
            </w:r>
          </w:p>
        </w:tc>
        <w:tc>
          <w:tcPr>
            <w:tcW w:w="4821" w:type="dxa"/>
            <w:gridSpan w:val="3"/>
            <w:tcBorders>
              <w:left w:val="single" w:sz="6" w:space="0" w:color="auto"/>
              <w:bottom w:val="single" w:sz="6" w:space="0" w:color="auto"/>
              <w:right w:val="single" w:sz="6" w:space="0" w:color="auto"/>
            </w:tcBorders>
            <w:vAlign w:val="center"/>
          </w:tcPr>
          <w:p w:rsidR="006C5A03" w:rsidRPr="003F645F" w:rsidRDefault="006C5A03" w:rsidP="00730528">
            <w:pPr>
              <w:ind w:right="-1"/>
              <w:jc w:val="center"/>
              <w:rPr>
                <w:color w:val="000000"/>
                <w:sz w:val="22"/>
                <w:szCs w:val="22"/>
              </w:rPr>
            </w:pPr>
            <w:r w:rsidRPr="003F645F">
              <w:rPr>
                <w:color w:val="000000"/>
                <w:sz w:val="22"/>
                <w:szCs w:val="22"/>
              </w:rPr>
              <w:t>0,039</w:t>
            </w:r>
          </w:p>
        </w:tc>
      </w:tr>
    </w:tbl>
    <w:p w:rsidR="006C5A03" w:rsidRDefault="006C5A03" w:rsidP="006C5A03">
      <w:pPr>
        <w:ind w:right="-1"/>
        <w:rPr>
          <w:color w:val="000000"/>
          <w:szCs w:val="22"/>
        </w:rPr>
      </w:pPr>
      <w:r>
        <w:rPr>
          <w:color w:val="000000"/>
          <w:szCs w:val="22"/>
        </w:rPr>
        <w:t xml:space="preserve"> </w:t>
      </w:r>
    </w:p>
    <w:p w:rsidR="006C5A03" w:rsidRDefault="006C5A03" w:rsidP="006C5A03">
      <w:pPr>
        <w:ind w:right="-1" w:firstLine="851"/>
        <w:jc w:val="both"/>
        <w:rPr>
          <w:rFonts w:eastAsia="TimesNewRomanPSMT"/>
        </w:rPr>
      </w:pPr>
      <w:r w:rsidRPr="00710984">
        <w:rPr>
          <w:rFonts w:eastAsia="TimesNewRomanPSMT"/>
        </w:rPr>
        <w:t>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w:t>
      </w:r>
      <w:r w:rsidRPr="00710984">
        <w:rPr>
          <w:rFonts w:eastAsia="TimesNewRomanPSMT"/>
        </w:rPr>
        <w:t>и</w:t>
      </w:r>
      <w:r w:rsidRPr="00710984">
        <w:rPr>
          <w:rFonts w:eastAsia="TimesNewRomanPSMT"/>
        </w:rPr>
        <w:t>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w:t>
      </w:r>
      <w:r w:rsidRPr="00710984">
        <w:rPr>
          <w:rFonts w:eastAsia="TimesNewRomanPSMT"/>
        </w:rPr>
        <w:t>ь</w:t>
      </w:r>
      <w:r w:rsidRPr="00710984">
        <w:rPr>
          <w:rFonts w:eastAsia="TimesNewRomanPSMT"/>
        </w:rPr>
        <w:t>ных, располагаемых в жилых зонах, следует принимать по таблице 1.2.3.2.</w:t>
      </w:r>
    </w:p>
    <w:p w:rsidR="006C5A03" w:rsidRDefault="006C5A03"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242436" w:rsidRPr="00236B19" w:rsidRDefault="00242436" w:rsidP="00F26FF7">
      <w:pPr>
        <w:spacing w:before="240" w:line="276" w:lineRule="auto"/>
        <w:jc w:val="right"/>
        <w:rPr>
          <w:color w:val="000000"/>
          <w:szCs w:val="22"/>
        </w:rPr>
      </w:pPr>
      <w:r w:rsidRPr="00236B19">
        <w:rPr>
          <w:color w:val="000000"/>
          <w:szCs w:val="22"/>
        </w:rPr>
        <w:lastRenderedPageBreak/>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r w:rsidR="007D5FDF">
        <w:rPr>
          <w:color w:val="000000"/>
          <w:szCs w:val="22"/>
        </w:rPr>
        <w:t>*</w:t>
      </w:r>
    </w:p>
    <w:tbl>
      <w:tblPr>
        <w:tblW w:w="9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F26FF7">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2F3E7A" w:rsidRDefault="002F3E7A" w:rsidP="002F3E7A">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2F3E7A" w:rsidP="002F3E7A">
            <w:pPr>
              <w:widowControl w:val="0"/>
              <w:autoSpaceDE w:val="0"/>
              <w:autoSpaceDN w:val="0"/>
              <w:jc w:val="center"/>
              <w:rPr>
                <w:sz w:val="21"/>
                <w:szCs w:val="21"/>
              </w:rPr>
            </w:pPr>
            <w:r>
              <w:rPr>
                <w:sz w:val="21"/>
                <w:szCs w:val="21"/>
              </w:rPr>
              <w:t>(с отсутствием горячего водоснабжения)</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F26FF7">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F26FF7">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F26FF7">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F26FF7">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F26FF7">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F26FF7">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F26FF7">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F26FF7">
        <w:trPr>
          <w:trHeight w:val="535"/>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F26FF7">
        <w:trPr>
          <w:trHeight w:val="348"/>
        </w:trPr>
        <w:tc>
          <w:tcPr>
            <w:tcW w:w="7292" w:type="dxa"/>
          </w:tcPr>
          <w:p w:rsidR="00652F8A" w:rsidRPr="00652F8A" w:rsidRDefault="00652F8A" w:rsidP="00652F8A">
            <w:pPr>
              <w:widowControl w:val="0"/>
              <w:autoSpaceDE w:val="0"/>
              <w:autoSpaceDN w:val="0"/>
              <w:rPr>
                <w:sz w:val="21"/>
                <w:szCs w:val="21"/>
              </w:rPr>
            </w:pPr>
            <w:bookmarkStart w:id="3" w:name="P139"/>
            <w:bookmarkEnd w:id="3"/>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242436" w:rsidRPr="00236B19" w:rsidRDefault="00242436" w:rsidP="00042861">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6C5A03" w:rsidRDefault="006C5A03" w:rsidP="00042861">
      <w:pPr>
        <w:ind w:right="-142"/>
        <w:contextualSpacing/>
        <w:rPr>
          <w:color w:val="000000"/>
          <w:szCs w:val="22"/>
        </w:rPr>
      </w:pPr>
    </w:p>
    <w:p w:rsidR="00242436" w:rsidRPr="00242436" w:rsidRDefault="00242436" w:rsidP="007D5FDF">
      <w:pPr>
        <w:ind w:right="-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848"/>
        <w:gridCol w:w="2126"/>
        <w:gridCol w:w="1701"/>
      </w:tblGrid>
      <w:tr w:rsidR="0057770F" w:rsidRPr="007B1E6D" w:rsidTr="00F26FF7">
        <w:trPr>
          <w:trHeight w:val="745"/>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848"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3827"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w:t>
            </w:r>
            <w:r w:rsidRPr="00812992">
              <w:rPr>
                <w:b/>
                <w:color w:val="000000"/>
                <w:sz w:val="22"/>
                <w:szCs w:val="22"/>
              </w:rPr>
              <w:t>и</w:t>
            </w:r>
            <w:r w:rsidRPr="00812992">
              <w:rPr>
                <w:b/>
                <w:color w:val="000000"/>
                <w:sz w:val="22"/>
                <w:szCs w:val="22"/>
              </w:rPr>
              <w:t>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042861">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848"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1701"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042861">
        <w:trPr>
          <w:trHeight w:val="634"/>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848"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w:t>
            </w:r>
            <w:r>
              <w:rPr>
                <w:color w:val="000000"/>
                <w:sz w:val="22"/>
                <w:szCs w:val="22"/>
              </w:rPr>
              <w:t>е</w:t>
            </w:r>
            <w:r>
              <w:rPr>
                <w:color w:val="000000"/>
                <w:sz w:val="22"/>
                <w:szCs w:val="22"/>
              </w:rPr>
              <w:t>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1701"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35678E">
        <w:trPr>
          <w:trHeight w:val="728"/>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848"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w:t>
            </w:r>
            <w:r w:rsidRPr="007B1E6D">
              <w:rPr>
                <w:color w:val="000000"/>
                <w:sz w:val="22"/>
                <w:szCs w:val="22"/>
              </w:rPr>
              <w:t>у</w:t>
            </w:r>
            <w:r w:rsidRPr="007B1E6D">
              <w:rPr>
                <w:color w:val="000000"/>
                <w:sz w:val="22"/>
                <w:szCs w:val="22"/>
              </w:rPr>
              <w:t>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1701"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r>
        <w:rPr>
          <w:color w:val="000000"/>
          <w:szCs w:val="22"/>
        </w:rPr>
        <w:lastRenderedPageBreak/>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C71C07">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D577B2" w:rsidRDefault="00D577B2"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F26FF7">
        <w:trPr>
          <w:trHeight w:val="861"/>
        </w:trPr>
        <w:tc>
          <w:tcPr>
            <w:tcW w:w="1418" w:type="dxa"/>
            <w:vMerge w:val="restart"/>
            <w:tcBorders>
              <w:top w:val="single" w:sz="4" w:space="0" w:color="auto"/>
              <w:left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4" w:space="0" w:color="auto"/>
              <w:left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4" w:space="0" w:color="auto"/>
              <w:left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4" w:space="0" w:color="auto"/>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4" w:space="0" w:color="auto"/>
              <w:left w:val="single" w:sz="4" w:space="0" w:color="auto"/>
              <w:bottom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F26FF7">
        <w:trPr>
          <w:cantSplit/>
          <w:trHeight w:val="1063"/>
        </w:trPr>
        <w:tc>
          <w:tcPr>
            <w:tcW w:w="1418" w:type="dxa"/>
            <w:vMerge/>
            <w:tcBorders>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6C5A03" w:rsidRDefault="006C5A03" w:rsidP="00042861">
      <w:pPr>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F97C94" w:rsidRDefault="0049457F" w:rsidP="00042861">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E675CE" w:rsidRDefault="00E675CE" w:rsidP="00F26FF7">
      <w:pPr>
        <w:spacing w:line="276" w:lineRule="auto"/>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A92FD3" w:rsidRDefault="00A92FD3" w:rsidP="0036382A">
      <w:pPr>
        <w:jc w:val="both"/>
      </w:pPr>
    </w:p>
    <w:p w:rsidR="00A92FD3" w:rsidRDefault="00A92FD3"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A92FD3" w:rsidP="00C67E35">
            <w:pPr>
              <w:autoSpaceDE w:val="0"/>
              <w:rPr>
                <w:rFonts w:eastAsia="TimesNewRomanPSMT"/>
                <w:b/>
              </w:rPr>
            </w:pPr>
            <w:r>
              <w:rPr>
                <w:b/>
              </w:rPr>
              <w:t>Новожизненского</w:t>
            </w:r>
            <w:r w:rsidR="00A970D9">
              <w:rPr>
                <w:b/>
              </w:rPr>
              <w:t xml:space="preserve"> </w:t>
            </w:r>
            <w:r w:rsidR="00D75218" w:rsidRPr="00D75218">
              <w:rPr>
                <w:b/>
              </w:rPr>
              <w:t>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042861" w:rsidRDefault="00042861" w:rsidP="001036D4">
      <w:pPr>
        <w:autoSpaceDE w:val="0"/>
        <w:spacing w:line="276" w:lineRule="auto"/>
        <w:ind w:firstLine="851"/>
        <w:jc w:val="both"/>
        <w:rPr>
          <w:rFonts w:eastAsia="TimesNewRomanPSMT"/>
        </w:rPr>
      </w:pPr>
    </w:p>
    <w:p w:rsidR="00042861" w:rsidRDefault="00042861" w:rsidP="001036D4">
      <w:pPr>
        <w:autoSpaceDE w:val="0"/>
        <w:spacing w:line="276" w:lineRule="auto"/>
        <w:ind w:firstLine="851"/>
        <w:jc w:val="both"/>
        <w:rPr>
          <w:rFonts w:eastAsia="TimesNewRomanPSMT"/>
        </w:rPr>
      </w:pPr>
    </w:p>
    <w:p w:rsidR="00042861" w:rsidRDefault="00042861" w:rsidP="001036D4">
      <w:pPr>
        <w:autoSpaceDE w:val="0"/>
        <w:spacing w:line="276" w:lineRule="auto"/>
        <w:ind w:firstLine="851"/>
        <w:jc w:val="both"/>
        <w:rPr>
          <w:rFonts w:eastAsia="TimesNewRomanPSMT"/>
        </w:rPr>
      </w:pPr>
    </w:p>
    <w:p w:rsidR="00042861" w:rsidRDefault="00042861" w:rsidP="001036D4">
      <w:pPr>
        <w:autoSpaceDE w:val="0"/>
        <w:spacing w:line="276" w:lineRule="auto"/>
        <w:ind w:firstLine="851"/>
        <w:jc w:val="both"/>
        <w:rPr>
          <w:rFonts w:eastAsia="TimesNewRomanPSMT"/>
        </w:rPr>
      </w:pPr>
    </w:p>
    <w:p w:rsidR="00042861" w:rsidRDefault="00042861" w:rsidP="001036D4">
      <w:pPr>
        <w:autoSpaceDE w:val="0"/>
        <w:spacing w:line="276" w:lineRule="auto"/>
        <w:ind w:firstLine="851"/>
        <w:jc w:val="both"/>
        <w:rPr>
          <w:rFonts w:eastAsia="TimesNewRomanPSMT"/>
        </w:rPr>
      </w:pPr>
    </w:p>
    <w:p w:rsidR="00F26FF7" w:rsidRDefault="00F26FF7" w:rsidP="00F26FF7">
      <w:pPr>
        <w:spacing w:before="240" w:line="276" w:lineRule="auto"/>
        <w:ind w:right="-142"/>
        <w:contextualSpacing/>
        <w:jc w:val="right"/>
        <w:rPr>
          <w:color w:val="000000"/>
          <w:szCs w:val="22"/>
        </w:rPr>
      </w:pPr>
    </w:p>
    <w:p w:rsidR="00D63F16" w:rsidRDefault="00D63F16" w:rsidP="00F26FF7">
      <w:pPr>
        <w:spacing w:before="240" w:line="276" w:lineRule="auto"/>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 площ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A92FD3" w:rsidP="003F2EA1">
            <w:pPr>
              <w:jc w:val="center"/>
              <w:rPr>
                <w:color w:val="000000"/>
                <w:sz w:val="22"/>
                <w:szCs w:val="22"/>
              </w:rPr>
            </w:pPr>
            <w:r>
              <w:rPr>
                <w:color w:val="000000"/>
                <w:sz w:val="22"/>
                <w:szCs w:val="22"/>
              </w:rPr>
              <w:t>8</w:t>
            </w:r>
            <w:r w:rsidR="003F30FA">
              <w:rPr>
                <w:color w:val="000000"/>
                <w:sz w:val="22"/>
                <w:szCs w:val="22"/>
              </w:rPr>
              <w:t>,5</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A92FD3">
            <w:pPr>
              <w:jc w:val="center"/>
              <w:rPr>
                <w:color w:val="000000"/>
                <w:sz w:val="22"/>
                <w:szCs w:val="22"/>
              </w:rPr>
            </w:pPr>
            <w:r>
              <w:rPr>
                <w:color w:val="000000"/>
                <w:sz w:val="22"/>
                <w:szCs w:val="22"/>
              </w:rPr>
              <w:t>1</w:t>
            </w:r>
            <w:r w:rsidR="00A92FD3">
              <w:rPr>
                <w:color w:val="000000"/>
                <w:sz w:val="22"/>
                <w:szCs w:val="22"/>
              </w:rPr>
              <w:t>0</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r w:rsidRPr="007B1E6D">
              <w:rPr>
                <w:color w:val="000000"/>
                <w:sz w:val="22"/>
                <w:szCs w:val="22"/>
              </w:rPr>
              <w:t xml:space="preserve">м²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B060F5" w:rsidP="00F008D9">
            <w:pPr>
              <w:jc w:val="center"/>
              <w:rPr>
                <w:color w:val="000000"/>
                <w:sz w:val="22"/>
                <w:szCs w:val="22"/>
                <w:highlight w:val="yellow"/>
              </w:rPr>
            </w:pPr>
            <w:r>
              <w:rPr>
                <w:color w:val="000000"/>
                <w:sz w:val="22"/>
                <w:szCs w:val="22"/>
              </w:rPr>
              <w:t>319</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r w:rsidRPr="00E30797">
              <w:rPr>
                <w:color w:val="000000"/>
                <w:sz w:val="22"/>
                <w:szCs w:val="22"/>
              </w:rPr>
              <w:t>м</w:t>
            </w:r>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6C5A03" w:rsidRDefault="006C5A03"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FD6C9D" w:rsidRDefault="00FD6C9D" w:rsidP="00DF01DA">
      <w:pPr>
        <w:autoSpaceDE w:val="0"/>
        <w:spacing w:line="276" w:lineRule="auto"/>
        <w:ind w:firstLine="851"/>
        <w:jc w:val="both"/>
        <w:rPr>
          <w:rFonts w:eastAsia="TimesNewRomanPSMT"/>
        </w:rPr>
      </w:pPr>
    </w:p>
    <w:p w:rsidR="00D46212" w:rsidRDefault="00D46212" w:rsidP="00DF01DA">
      <w:pPr>
        <w:autoSpaceDE w:val="0"/>
        <w:spacing w:line="276" w:lineRule="auto"/>
        <w:ind w:firstLine="851"/>
        <w:jc w:val="both"/>
        <w:rPr>
          <w:rFonts w:eastAsia="TimesNewRomanPSMT"/>
        </w:rPr>
      </w:pPr>
    </w:p>
    <w:p w:rsidR="00D46212" w:rsidRDefault="00D46212" w:rsidP="00DF01DA">
      <w:pPr>
        <w:autoSpaceDE w:val="0"/>
        <w:spacing w:line="276" w:lineRule="auto"/>
        <w:ind w:firstLine="851"/>
        <w:jc w:val="both"/>
        <w:rPr>
          <w:rFonts w:eastAsia="TimesNewRomanPSMT"/>
        </w:rPr>
      </w:pPr>
    </w:p>
    <w:p w:rsidR="00D46212" w:rsidRDefault="00D46212" w:rsidP="00F55E37">
      <w:pPr>
        <w:autoSpaceDE w:val="0"/>
        <w:spacing w:line="276"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lastRenderedPageBreak/>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6C5A03" w:rsidRDefault="00CD54B7" w:rsidP="006C5A03">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6C5A03">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724"/>
        <w:gridCol w:w="12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C71C07">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7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3F30FA">
        <w:trPr>
          <w:trHeight w:val="756"/>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B060F5" w:rsidP="00A63102">
            <w:pPr>
              <w:jc w:val="center"/>
              <w:rPr>
                <w:sz w:val="22"/>
              </w:rPr>
            </w:pPr>
            <w:r>
              <w:rPr>
                <w:sz w:val="22"/>
              </w:rPr>
              <w:t>5</w:t>
            </w:r>
          </w:p>
        </w:tc>
        <w:tc>
          <w:tcPr>
            <w:tcW w:w="17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3F30FA">
        <w:trPr>
          <w:trHeight w:val="698"/>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B060F5" w:rsidP="00A63102">
            <w:pPr>
              <w:jc w:val="center"/>
              <w:rPr>
                <w:sz w:val="22"/>
              </w:rPr>
            </w:pPr>
            <w:r>
              <w:rPr>
                <w:sz w:val="22"/>
              </w:rPr>
              <w:t>10</w:t>
            </w:r>
          </w:p>
        </w:tc>
        <w:tc>
          <w:tcPr>
            <w:tcW w:w="17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042861" w:rsidRDefault="00042861"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3F5AA6"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p w:rsidR="006C5A03" w:rsidRDefault="006C5A03" w:rsidP="00AA3278">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3F2F0B" w:rsidRDefault="003F2F0B" w:rsidP="004D0B4B">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Pr>
          <w:rFonts w:eastAsia="TimesNewRomanPSMT"/>
        </w:rPr>
        <w:t>ской области.</w:t>
      </w:r>
    </w:p>
    <w:p w:rsidR="00C75DB6" w:rsidRDefault="004D0B4B" w:rsidP="004B4810">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sidRPr="004D0B4B">
        <w:rPr>
          <w:rFonts w:eastAsia="TimesNewRomanPSMT"/>
        </w:rPr>
        <w:t>культуры</w:t>
      </w:r>
      <w:r w:rsidRPr="00F645E1">
        <w:rPr>
          <w:rFonts w:eastAsia="TimesNewRomanPSMT"/>
        </w:rPr>
        <w:t xml:space="preserve"> пре</w:t>
      </w:r>
      <w:r w:rsidRPr="00F645E1">
        <w:rPr>
          <w:rFonts w:eastAsia="TimesNewRomanPSMT"/>
        </w:rPr>
        <w:t>д</w:t>
      </w:r>
      <w:r w:rsidRPr="00F645E1">
        <w:rPr>
          <w:rFonts w:eastAsia="TimesNewRomanPSMT"/>
        </w:rPr>
        <w:t>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w:t>
      </w:r>
      <w:r w:rsidR="00F97C94">
        <w:rPr>
          <w:rFonts w:eastAsia="TimesNewRomanPSMT"/>
        </w:rPr>
        <w:t>3</w:t>
      </w:r>
      <w:r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lastRenderedPageBreak/>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29"/>
        <w:gridCol w:w="2713"/>
        <w:gridCol w:w="1843"/>
        <w:gridCol w:w="1559"/>
        <w:gridCol w:w="1701"/>
        <w:gridCol w:w="1134"/>
      </w:tblGrid>
      <w:tr w:rsidR="002B6507" w:rsidRPr="00323B3B" w:rsidTr="00F55E37">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71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83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w:t>
            </w:r>
            <w:r w:rsidRPr="00487417">
              <w:rPr>
                <w:b/>
                <w:sz w:val="22"/>
                <w:szCs w:val="22"/>
              </w:rPr>
              <w:t>и</w:t>
            </w:r>
            <w:r w:rsidRPr="00487417">
              <w:rPr>
                <w:b/>
                <w:sz w:val="22"/>
                <w:szCs w:val="22"/>
              </w:rPr>
              <w:t>мый уровень территор</w:t>
            </w:r>
            <w:r w:rsidRPr="00487417">
              <w:rPr>
                <w:b/>
                <w:sz w:val="22"/>
                <w:szCs w:val="22"/>
              </w:rPr>
              <w:t>и</w:t>
            </w:r>
            <w:r w:rsidRPr="00487417">
              <w:rPr>
                <w:b/>
                <w:sz w:val="22"/>
                <w:szCs w:val="22"/>
              </w:rPr>
              <w:t>альной доступности</w:t>
            </w:r>
          </w:p>
        </w:tc>
      </w:tr>
      <w:tr w:rsidR="002B6507" w:rsidRPr="00323B3B" w:rsidTr="00F55E37">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71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13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r>
      <w:tr w:rsidR="002B6507" w:rsidRPr="00323B3B" w:rsidTr="00F55E37">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71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w:t>
            </w:r>
            <w:r w:rsidRPr="0083400A">
              <w:rPr>
                <w:spacing w:val="-6"/>
                <w:sz w:val="22"/>
                <w:szCs w:val="22"/>
              </w:rPr>
              <w:t>р</w:t>
            </w:r>
            <w:r w:rsidRPr="0083400A">
              <w:rPr>
                <w:spacing w:val="-6"/>
                <w:sz w:val="22"/>
                <w:szCs w:val="22"/>
              </w:rPr>
              <w:t>но-массов</w:t>
            </w:r>
            <w:r>
              <w:rPr>
                <w:spacing w:val="-6"/>
                <w:sz w:val="22"/>
                <w:szCs w:val="22"/>
              </w:rPr>
              <w:t>ых меропри</w:t>
            </w:r>
            <w:r>
              <w:rPr>
                <w:spacing w:val="-6"/>
                <w:sz w:val="22"/>
                <w:szCs w:val="22"/>
              </w:rPr>
              <w:t>я</w:t>
            </w:r>
            <w:r>
              <w:rPr>
                <w:spacing w:val="-6"/>
                <w:sz w:val="22"/>
                <w:szCs w:val="22"/>
              </w:rPr>
              <w:t>тий в учреждениях кул</w:t>
            </w:r>
            <w:r>
              <w:rPr>
                <w:spacing w:val="-6"/>
                <w:sz w:val="22"/>
                <w:szCs w:val="22"/>
              </w:rPr>
              <w:t>ь</w:t>
            </w:r>
            <w:r>
              <w:rPr>
                <w:spacing w:val="-6"/>
                <w:sz w:val="22"/>
                <w:szCs w:val="22"/>
              </w:rPr>
              <w:t>туры</w:t>
            </w:r>
          </w:p>
        </w:tc>
        <w:tc>
          <w:tcPr>
            <w:tcW w:w="1843"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559"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F55E37">
        <w:trPr>
          <w:trHeight w:val="1305"/>
        </w:trPr>
        <w:tc>
          <w:tcPr>
            <w:tcW w:w="529" w:type="dxa"/>
            <w:vAlign w:val="center"/>
          </w:tcPr>
          <w:p w:rsidR="002B6507" w:rsidRDefault="002B6507" w:rsidP="002B6507">
            <w:pPr>
              <w:jc w:val="center"/>
              <w:rPr>
                <w:b/>
              </w:rPr>
            </w:pPr>
            <w:r>
              <w:rPr>
                <w:b/>
              </w:rPr>
              <w:t>2</w:t>
            </w:r>
          </w:p>
        </w:tc>
        <w:tc>
          <w:tcPr>
            <w:tcW w:w="271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843"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559" w:type="dxa"/>
            <w:vAlign w:val="center"/>
          </w:tcPr>
          <w:p w:rsidR="002B6507" w:rsidRPr="00346E8B" w:rsidRDefault="00AC5ACE" w:rsidP="00476F99">
            <w:pPr>
              <w:jc w:val="center"/>
              <w:rPr>
                <w:sz w:val="22"/>
              </w:rPr>
            </w:pPr>
            <w:r>
              <w:rPr>
                <w:sz w:val="22"/>
              </w:rPr>
              <w:t>1</w:t>
            </w:r>
            <w:r w:rsidR="00476F99">
              <w:rPr>
                <w:sz w:val="22"/>
              </w:rPr>
              <w:t>6</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vAlign w:val="center"/>
          </w:tcPr>
          <w:p w:rsidR="002B6507" w:rsidRPr="00323B3B" w:rsidRDefault="002B6507" w:rsidP="002B6507">
            <w:pPr>
              <w:jc w:val="center"/>
            </w:pPr>
            <w:r>
              <w:t>2 500</w:t>
            </w:r>
          </w:p>
        </w:tc>
      </w:tr>
      <w:tr w:rsidR="00F55E37" w:rsidRPr="00323B3B" w:rsidTr="00F55E37">
        <w:trPr>
          <w:trHeight w:val="713"/>
        </w:trPr>
        <w:tc>
          <w:tcPr>
            <w:tcW w:w="529" w:type="dxa"/>
            <w:vMerge w:val="restart"/>
            <w:vAlign w:val="center"/>
          </w:tcPr>
          <w:p w:rsidR="00F55E37" w:rsidRPr="005B0794" w:rsidRDefault="00F55E37" w:rsidP="002B6507">
            <w:pPr>
              <w:jc w:val="center"/>
              <w:rPr>
                <w:b/>
              </w:rPr>
            </w:pPr>
            <w:r>
              <w:rPr>
                <w:b/>
              </w:rPr>
              <w:t>3</w:t>
            </w:r>
          </w:p>
        </w:tc>
        <w:tc>
          <w:tcPr>
            <w:tcW w:w="2713" w:type="dxa"/>
            <w:vMerge w:val="restart"/>
          </w:tcPr>
          <w:p w:rsidR="00F55E37" w:rsidRPr="001B3A30" w:rsidRDefault="00F55E37" w:rsidP="002B6507">
            <w:pPr>
              <w:tabs>
                <w:tab w:val="left" w:pos="6780"/>
              </w:tabs>
              <w:contextualSpacing/>
              <w:rPr>
                <w:sz w:val="22"/>
                <w:szCs w:val="22"/>
              </w:rPr>
            </w:pPr>
            <w:r>
              <w:rPr>
                <w:sz w:val="22"/>
                <w:szCs w:val="22"/>
              </w:rPr>
              <w:t>Библиотека</w:t>
            </w:r>
          </w:p>
        </w:tc>
        <w:tc>
          <w:tcPr>
            <w:tcW w:w="1843" w:type="dxa"/>
            <w:vAlign w:val="center"/>
          </w:tcPr>
          <w:p w:rsidR="00F55E37" w:rsidRPr="001B3A30" w:rsidRDefault="00F55E37" w:rsidP="00F55E37">
            <w:pPr>
              <w:tabs>
                <w:tab w:val="left" w:pos="6780"/>
              </w:tabs>
              <w:contextualSpacing/>
              <w:jc w:val="center"/>
              <w:rPr>
                <w:sz w:val="22"/>
                <w:szCs w:val="22"/>
              </w:rPr>
            </w:pPr>
            <w:r>
              <w:rPr>
                <w:sz w:val="22"/>
                <w:szCs w:val="22"/>
              </w:rPr>
              <w:t>Количество ед</w:t>
            </w:r>
            <w:r>
              <w:rPr>
                <w:sz w:val="22"/>
                <w:szCs w:val="22"/>
              </w:rPr>
              <w:t>и</w:t>
            </w:r>
            <w:r>
              <w:rPr>
                <w:sz w:val="22"/>
                <w:szCs w:val="22"/>
              </w:rPr>
              <w:t>ниц хранения фондов, тысяч</w:t>
            </w:r>
          </w:p>
        </w:tc>
        <w:tc>
          <w:tcPr>
            <w:tcW w:w="1559" w:type="dxa"/>
            <w:vAlign w:val="center"/>
          </w:tcPr>
          <w:p w:rsidR="00F55E37" w:rsidRPr="00346E8B" w:rsidRDefault="00F55E37" w:rsidP="00851FEA">
            <w:pPr>
              <w:jc w:val="center"/>
              <w:rPr>
                <w:sz w:val="22"/>
              </w:rPr>
            </w:pPr>
            <w:r>
              <w:rPr>
                <w:sz w:val="22"/>
              </w:rPr>
              <w:t>4,5</w:t>
            </w:r>
          </w:p>
        </w:tc>
        <w:tc>
          <w:tcPr>
            <w:tcW w:w="1701" w:type="dxa"/>
            <w:vMerge w:val="restart"/>
            <w:vAlign w:val="center"/>
          </w:tcPr>
          <w:p w:rsidR="00F55E37" w:rsidRPr="001B3A30" w:rsidRDefault="00F55E37"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vMerge w:val="restart"/>
            <w:vAlign w:val="center"/>
          </w:tcPr>
          <w:p w:rsidR="00F55E37" w:rsidRPr="00323B3B" w:rsidRDefault="00F55E37" w:rsidP="002B6507">
            <w:pPr>
              <w:jc w:val="center"/>
            </w:pPr>
            <w:r>
              <w:t>2 500</w:t>
            </w:r>
          </w:p>
        </w:tc>
      </w:tr>
      <w:tr w:rsidR="00F55E37" w:rsidRPr="00323B3B" w:rsidTr="00F55E37">
        <w:trPr>
          <w:trHeight w:val="579"/>
        </w:trPr>
        <w:tc>
          <w:tcPr>
            <w:tcW w:w="529" w:type="dxa"/>
            <w:vMerge/>
            <w:vAlign w:val="center"/>
          </w:tcPr>
          <w:p w:rsidR="00F55E37" w:rsidRDefault="00F55E37" w:rsidP="00A63102">
            <w:pPr>
              <w:jc w:val="center"/>
              <w:rPr>
                <w:b/>
              </w:rPr>
            </w:pPr>
          </w:p>
        </w:tc>
        <w:tc>
          <w:tcPr>
            <w:tcW w:w="2713" w:type="dxa"/>
            <w:vMerge/>
          </w:tcPr>
          <w:p w:rsidR="00F55E37" w:rsidRDefault="00F55E37" w:rsidP="00A63102">
            <w:pPr>
              <w:tabs>
                <w:tab w:val="left" w:pos="6780"/>
              </w:tabs>
              <w:contextualSpacing/>
              <w:rPr>
                <w:sz w:val="22"/>
                <w:szCs w:val="22"/>
              </w:rPr>
            </w:pPr>
          </w:p>
        </w:tc>
        <w:tc>
          <w:tcPr>
            <w:tcW w:w="1843" w:type="dxa"/>
            <w:tcBorders>
              <w:bottom w:val="single" w:sz="4" w:space="0" w:color="auto"/>
            </w:tcBorders>
          </w:tcPr>
          <w:p w:rsidR="00F55E37" w:rsidRDefault="00F55E37"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 1000 чел.</w:t>
            </w:r>
          </w:p>
        </w:tc>
        <w:tc>
          <w:tcPr>
            <w:tcW w:w="1559" w:type="dxa"/>
            <w:tcBorders>
              <w:bottom w:val="single" w:sz="4" w:space="0" w:color="auto"/>
            </w:tcBorders>
            <w:vAlign w:val="center"/>
          </w:tcPr>
          <w:p w:rsidR="00F55E37" w:rsidRPr="00346E8B" w:rsidRDefault="00F55E37" w:rsidP="00A63102">
            <w:pPr>
              <w:jc w:val="center"/>
              <w:rPr>
                <w:sz w:val="22"/>
              </w:rPr>
            </w:pPr>
            <w:r>
              <w:rPr>
                <w:sz w:val="22"/>
              </w:rPr>
              <w:t>2</w:t>
            </w:r>
          </w:p>
        </w:tc>
        <w:tc>
          <w:tcPr>
            <w:tcW w:w="1701" w:type="dxa"/>
            <w:vMerge/>
          </w:tcPr>
          <w:p w:rsidR="00F55E37" w:rsidRPr="001B3A30" w:rsidRDefault="00F55E37" w:rsidP="00A63102">
            <w:pPr>
              <w:tabs>
                <w:tab w:val="left" w:pos="6780"/>
              </w:tabs>
              <w:contextualSpacing/>
              <w:jc w:val="center"/>
              <w:rPr>
                <w:sz w:val="22"/>
                <w:szCs w:val="22"/>
              </w:rPr>
            </w:pPr>
          </w:p>
        </w:tc>
        <w:tc>
          <w:tcPr>
            <w:tcW w:w="1134" w:type="dxa"/>
            <w:vMerge/>
            <w:vAlign w:val="center"/>
          </w:tcPr>
          <w:p w:rsidR="00F55E37" w:rsidRPr="00323B3B" w:rsidRDefault="00F55E37" w:rsidP="00A63102">
            <w:pPr>
              <w:jc w:val="center"/>
            </w:pPr>
          </w:p>
        </w:tc>
      </w:tr>
      <w:tr w:rsidR="00F55E37" w:rsidRPr="00323B3B" w:rsidTr="00F55E37">
        <w:trPr>
          <w:trHeight w:val="168"/>
        </w:trPr>
        <w:tc>
          <w:tcPr>
            <w:tcW w:w="529" w:type="dxa"/>
            <w:vMerge/>
            <w:vAlign w:val="center"/>
          </w:tcPr>
          <w:p w:rsidR="00F55E37" w:rsidRDefault="00F55E37" w:rsidP="00A63102">
            <w:pPr>
              <w:jc w:val="center"/>
              <w:rPr>
                <w:b/>
              </w:rPr>
            </w:pPr>
          </w:p>
        </w:tc>
        <w:tc>
          <w:tcPr>
            <w:tcW w:w="2713" w:type="dxa"/>
            <w:vMerge/>
          </w:tcPr>
          <w:p w:rsidR="00F55E37" w:rsidRDefault="00F55E37" w:rsidP="00A63102">
            <w:pPr>
              <w:tabs>
                <w:tab w:val="left" w:pos="6780"/>
              </w:tabs>
              <w:contextualSpacing/>
              <w:rPr>
                <w:sz w:val="22"/>
                <w:szCs w:val="22"/>
              </w:rPr>
            </w:pPr>
          </w:p>
        </w:tc>
        <w:tc>
          <w:tcPr>
            <w:tcW w:w="1843" w:type="dxa"/>
            <w:tcBorders>
              <w:top w:val="single" w:sz="4" w:space="0" w:color="auto"/>
            </w:tcBorders>
          </w:tcPr>
          <w:p w:rsidR="00F55E37" w:rsidRDefault="00F55E37"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w:t>
            </w:r>
            <w:r>
              <w:rPr>
                <w:sz w:val="22"/>
                <w:szCs w:val="22"/>
              </w:rPr>
              <w:t xml:space="preserve"> на все поселение</w:t>
            </w:r>
          </w:p>
        </w:tc>
        <w:tc>
          <w:tcPr>
            <w:tcW w:w="1559" w:type="dxa"/>
            <w:tcBorders>
              <w:top w:val="single" w:sz="4" w:space="0" w:color="auto"/>
            </w:tcBorders>
            <w:vAlign w:val="center"/>
          </w:tcPr>
          <w:p w:rsidR="00F55E37" w:rsidRDefault="00F55E37" w:rsidP="00A63102">
            <w:pPr>
              <w:jc w:val="center"/>
              <w:rPr>
                <w:sz w:val="22"/>
              </w:rPr>
            </w:pPr>
            <w:r>
              <w:rPr>
                <w:sz w:val="22"/>
              </w:rPr>
              <w:t>4</w:t>
            </w:r>
          </w:p>
        </w:tc>
        <w:tc>
          <w:tcPr>
            <w:tcW w:w="1701" w:type="dxa"/>
            <w:vMerge/>
          </w:tcPr>
          <w:p w:rsidR="00F55E37" w:rsidRPr="001B3A30" w:rsidRDefault="00F55E37" w:rsidP="00A63102">
            <w:pPr>
              <w:tabs>
                <w:tab w:val="left" w:pos="6780"/>
              </w:tabs>
              <w:contextualSpacing/>
              <w:jc w:val="center"/>
              <w:rPr>
                <w:sz w:val="22"/>
                <w:szCs w:val="22"/>
              </w:rPr>
            </w:pPr>
          </w:p>
        </w:tc>
        <w:tc>
          <w:tcPr>
            <w:tcW w:w="1134" w:type="dxa"/>
            <w:vMerge/>
            <w:vAlign w:val="center"/>
          </w:tcPr>
          <w:p w:rsidR="00F55E37" w:rsidRPr="00323B3B" w:rsidRDefault="00F55E37" w:rsidP="00A63102">
            <w:pPr>
              <w:jc w:val="center"/>
            </w:pPr>
          </w:p>
        </w:tc>
      </w:tr>
    </w:tbl>
    <w:p w:rsidR="00042861" w:rsidRDefault="00042861"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t>Примечания:</w:t>
      </w:r>
    </w:p>
    <w:p w:rsidR="00391506" w:rsidRDefault="00DA1974" w:rsidP="00F26FF7">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sidR="00F26FF7">
        <w:rPr>
          <w:rFonts w:eastAsia="TimesNewRomanPSMT"/>
        </w:rPr>
        <w:t>ном центре сельского поселения.</w:t>
      </w: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46212" w:rsidRDefault="00D46212" w:rsidP="00F26FF7">
      <w:pPr>
        <w:autoSpaceDE w:val="0"/>
        <w:spacing w:before="240" w:line="276" w:lineRule="auto"/>
        <w:jc w:val="both"/>
        <w:rPr>
          <w:rFonts w:eastAsia="TimesNewRomanPSMT"/>
        </w:rPr>
      </w:pPr>
    </w:p>
    <w:p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A92FD3">
        <w:t>Новожизненского</w:t>
      </w:r>
      <w:r w:rsidR="00A970D9">
        <w:t xml:space="preserve"> сельского поселения Гор</w:t>
      </w:r>
      <w:r w:rsidR="00A970D9">
        <w:t>о</w:t>
      </w:r>
      <w:r w:rsidR="00A970D9">
        <w:t>дищенского</w:t>
      </w:r>
      <w:r>
        <w:t xml:space="preserve"> муниципального района Волгоград</w:t>
      </w:r>
      <w:r w:rsidRPr="00064DFF">
        <w:t>ской области установлены в соответствии с действующими федеральными и региональными нормативно-правовыми актами в обл</w:t>
      </w:r>
      <w:r w:rsidRPr="00064DFF">
        <w:t>а</w:t>
      </w:r>
      <w:r w:rsidRPr="00064DFF">
        <w:t xml:space="preserve">сти регулирования вопросов градостроительной деятельности и полномочий </w:t>
      </w:r>
      <w:r w:rsidR="00785E0B">
        <w:t xml:space="preserve">поселений </w:t>
      </w:r>
      <w:r w:rsidR="00A970D9">
        <w:t>Городищенского</w:t>
      </w:r>
      <w:r w:rsidR="00C650B9" w:rsidRPr="00C650B9">
        <w:t xml:space="preserve"> муниципального района Волгоградской области</w:t>
      </w:r>
      <w:r w:rsidRPr="00064DFF">
        <w:t>, на основании параме</w:t>
      </w:r>
      <w:r w:rsidRPr="00064DFF">
        <w:t>т</w:t>
      </w:r>
      <w:r w:rsidRPr="00064DFF">
        <w:t xml:space="preserve">ров и условий социально-экономического развития </w:t>
      </w:r>
      <w:r w:rsidR="00C650B9">
        <w:t>муниципального района</w:t>
      </w:r>
      <w:r w:rsidR="003F12A1">
        <w:t xml:space="preserve"> и его сел</w:t>
      </w:r>
      <w:r w:rsidR="003F12A1">
        <w:t>ь</w:t>
      </w:r>
      <w:r w:rsidR="003F12A1">
        <w:t>ских поселений</w:t>
      </w:r>
      <w:r w:rsidR="00C650B9">
        <w:t xml:space="preserve">, </w:t>
      </w:r>
      <w:r w:rsidRPr="00064DFF">
        <w:t>региона, социальных, демографических, природно-экологических и иных условий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w:t>
      </w:r>
      <w:r w:rsidRPr="00064DFF">
        <w:t>я</w:t>
      </w:r>
      <w:r w:rsidRPr="00064DFF">
        <w:t xml:space="preserve">тельности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A92FD3">
        <w:rPr>
          <w:bCs/>
          <w:szCs w:val="28"/>
        </w:rPr>
        <w:t>Нов</w:t>
      </w:r>
      <w:r w:rsidR="00A92FD3">
        <w:rPr>
          <w:bCs/>
          <w:szCs w:val="28"/>
        </w:rPr>
        <w:t>о</w:t>
      </w:r>
      <w:r w:rsidR="00A92FD3">
        <w:rPr>
          <w:bCs/>
          <w:szCs w:val="28"/>
        </w:rPr>
        <w:t>жизненского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w:t>
      </w:r>
      <w:r w:rsidR="00C650B9" w:rsidRPr="00C650B9">
        <w:rPr>
          <w:bCs/>
          <w:szCs w:val="28"/>
        </w:rPr>
        <w:t>д</w:t>
      </w:r>
      <w:r w:rsidR="00C650B9" w:rsidRPr="00C650B9">
        <w:rPr>
          <w:bCs/>
          <w:szCs w:val="28"/>
        </w:rPr>
        <w:t xml:space="preserve">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84"/>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3"/>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A92FD3">
              <w:rPr>
                <w:sz w:val="22"/>
              </w:rPr>
              <w:t>Новожизненского</w:t>
            </w:r>
            <w:r>
              <w:rPr>
                <w:sz w:val="22"/>
              </w:rPr>
              <w:t xml:space="preserve"> сел</w:t>
            </w:r>
            <w:r>
              <w:rPr>
                <w:sz w:val="22"/>
              </w:rPr>
              <w:t>ь</w:t>
            </w:r>
            <w:r>
              <w:rPr>
                <w:sz w:val="22"/>
              </w:rPr>
              <w:t xml:space="preserve">ского поселения в индивидуальных </w:t>
            </w:r>
            <w:r w:rsidRPr="00B34A71">
              <w:rPr>
                <w:sz w:val="22"/>
              </w:rPr>
              <w:t>жилых д</w:t>
            </w:r>
            <w:r w:rsidRPr="00B34A71">
              <w:rPr>
                <w:sz w:val="22"/>
              </w:rPr>
              <w:t>о</w:t>
            </w:r>
            <w:r w:rsidRPr="00B34A71">
              <w:rPr>
                <w:sz w:val="22"/>
              </w:rPr>
              <w:t xml:space="preserve">мах за 2016 год, составил </w:t>
            </w:r>
            <w:r w:rsidR="00730528">
              <w:rPr>
                <w:sz w:val="22"/>
              </w:rPr>
              <w:t>1 704</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A92FD3">
              <w:rPr>
                <w:sz w:val="22"/>
              </w:rPr>
              <w:t>Н</w:t>
            </w:r>
            <w:r w:rsidR="00A92FD3">
              <w:rPr>
                <w:sz w:val="22"/>
              </w:rPr>
              <w:t>о</w:t>
            </w:r>
            <w:r w:rsidR="00A92FD3">
              <w:rPr>
                <w:sz w:val="22"/>
              </w:rPr>
              <w:t>вожизненского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A92FD3" w:rsidP="003B5F20">
            <w:pPr>
              <w:widowControl w:val="0"/>
              <w:autoSpaceDE w:val="0"/>
              <w:autoSpaceDN w:val="0"/>
              <w:adjustRightInd w:val="0"/>
              <w:contextualSpacing/>
              <w:rPr>
                <w:sz w:val="22"/>
              </w:rPr>
            </w:pPr>
            <w:r>
              <w:rPr>
                <w:sz w:val="22"/>
              </w:rPr>
              <w:t>1 231</w:t>
            </w:r>
            <w:r w:rsidR="00AA030A">
              <w:rPr>
                <w:sz w:val="22"/>
              </w:rPr>
              <w:t xml:space="preserve"> 000 / </w:t>
            </w:r>
            <w:r>
              <w:rPr>
                <w:sz w:val="22"/>
              </w:rPr>
              <w:t>1</w:t>
            </w:r>
            <w:r w:rsidR="00730528">
              <w:rPr>
                <w:sz w:val="22"/>
              </w:rPr>
              <w:t xml:space="preserve"> </w:t>
            </w:r>
            <w:r>
              <w:rPr>
                <w:sz w:val="22"/>
              </w:rPr>
              <w:t>880</w:t>
            </w:r>
            <w:r w:rsidR="00AA030A">
              <w:rPr>
                <w:sz w:val="22"/>
              </w:rPr>
              <w:t xml:space="preserve"> (численность населения) = </w:t>
            </w:r>
          </w:p>
          <w:p w:rsidR="00AA030A" w:rsidRDefault="00A92FD3" w:rsidP="003B5F20">
            <w:pPr>
              <w:widowControl w:val="0"/>
              <w:autoSpaceDE w:val="0"/>
              <w:autoSpaceDN w:val="0"/>
              <w:adjustRightInd w:val="0"/>
              <w:contextualSpacing/>
              <w:rPr>
                <w:b/>
                <w:sz w:val="22"/>
              </w:rPr>
            </w:pPr>
            <w:r>
              <w:rPr>
                <w:b/>
                <w:sz w:val="22"/>
              </w:rPr>
              <w:t>655</w:t>
            </w:r>
            <w:r w:rsidR="00AA030A" w:rsidRPr="00B34A71">
              <w:rPr>
                <w:b/>
                <w:sz w:val="22"/>
              </w:rPr>
              <w:t xml:space="preserve"> 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lastRenderedPageBreak/>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lastRenderedPageBreak/>
              <w:t>раля 2009 года N 160</w:t>
            </w:r>
            <w:r>
              <w:rPr>
                <w:sz w:val="22"/>
              </w:rPr>
              <w:t xml:space="preserve"> </w:t>
            </w:r>
            <w:r w:rsidRPr="006A7547">
              <w:rPr>
                <w:sz w:val="22"/>
              </w:rPr>
              <w:t>О порядке установления 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3F30FA" w:rsidRPr="003F30FA" w:rsidRDefault="003F30FA" w:rsidP="003F30FA">
            <w:pPr>
              <w:widowControl w:val="0"/>
              <w:autoSpaceDE w:val="0"/>
              <w:autoSpaceDN w:val="0"/>
              <w:adjustRightInd w:val="0"/>
              <w:contextualSpacing/>
              <w:rPr>
                <w:sz w:val="22"/>
              </w:rPr>
            </w:pPr>
            <w:r w:rsidRPr="003F30FA">
              <w:rPr>
                <w:sz w:val="22"/>
              </w:rPr>
              <w:t>Показатели установлены, согласно Постано</w:t>
            </w:r>
            <w:r w:rsidRPr="003F30FA">
              <w:rPr>
                <w:sz w:val="22"/>
              </w:rPr>
              <w:t>в</w:t>
            </w:r>
            <w:r w:rsidRPr="003F30FA">
              <w:rPr>
                <w:sz w:val="22"/>
              </w:rPr>
              <w:t>лению Управления по региональным тарифам</w:t>
            </w:r>
          </w:p>
          <w:p w:rsidR="003F30FA" w:rsidRPr="003F30FA" w:rsidRDefault="003F30FA" w:rsidP="002B1B70">
            <w:pPr>
              <w:widowControl w:val="0"/>
              <w:autoSpaceDE w:val="0"/>
              <w:autoSpaceDN w:val="0"/>
              <w:adjustRightInd w:val="0"/>
              <w:contextualSpacing/>
              <w:rPr>
                <w:sz w:val="22"/>
              </w:rPr>
            </w:pPr>
            <w:r w:rsidRPr="003F30FA">
              <w:rPr>
                <w:sz w:val="22"/>
              </w:rPr>
              <w:t>администрации Волгоградской области от 8 июня 2012 г. № 23 «Об утверждении нормат</w:t>
            </w:r>
            <w:r w:rsidRPr="003F30FA">
              <w:rPr>
                <w:sz w:val="22"/>
              </w:rPr>
              <w:t>и</w:t>
            </w:r>
            <w:r w:rsidRPr="003F30FA">
              <w:rPr>
                <w:sz w:val="22"/>
              </w:rPr>
              <w:t>вов потребления коммунальной услуги по отоплению» (с изменениями на: 09.01.2017)</w:t>
            </w:r>
            <w:r>
              <w:rPr>
                <w:sz w:val="22"/>
              </w:rPr>
              <w:t>;</w:t>
            </w:r>
          </w:p>
          <w:p w:rsidR="00AA030A" w:rsidRPr="002125D6" w:rsidRDefault="002125D6" w:rsidP="002B1B70">
            <w:pPr>
              <w:widowControl w:val="0"/>
              <w:autoSpaceDE w:val="0"/>
              <w:autoSpaceDN w:val="0"/>
              <w:adjustRightInd w:val="0"/>
              <w:contextualSpacing/>
              <w:rPr>
                <w:sz w:val="22"/>
                <w:lang w:val="x-none"/>
              </w:rPr>
            </w:pPr>
            <w:r>
              <w:rPr>
                <w:sz w:val="22"/>
              </w:rPr>
              <w:t xml:space="preserve">Размеры земельных участков для котельных </w:t>
            </w:r>
            <w:r w:rsidR="002B1B70">
              <w:rPr>
                <w:sz w:val="22"/>
              </w:rPr>
              <w:t>установлены</w:t>
            </w:r>
            <w:r>
              <w:rPr>
                <w:sz w:val="22"/>
              </w:rPr>
              <w:t xml:space="preserve"> в соответствии с </w:t>
            </w:r>
            <w:r w:rsidRPr="002125D6">
              <w:rPr>
                <w:sz w:val="22"/>
              </w:rPr>
              <w:t>СП 42.13330.2011 Градостроительство. Планиро</w:t>
            </w:r>
            <w:r w:rsidRPr="002125D6">
              <w:rPr>
                <w:sz w:val="22"/>
              </w:rPr>
              <w:t>в</w:t>
            </w:r>
            <w:r w:rsidRPr="002125D6">
              <w:rPr>
                <w:sz w:val="22"/>
              </w:rPr>
              <w:t>ка и застройка городских и сельских посел</w:t>
            </w:r>
            <w:r w:rsidRPr="002125D6">
              <w:rPr>
                <w:sz w:val="22"/>
              </w:rPr>
              <w:t>е</w:t>
            </w:r>
            <w:r w:rsidRPr="002125D6">
              <w:rPr>
                <w:sz w:val="22"/>
              </w:rPr>
              <w:t>ний. Актуализиров</w:t>
            </w:r>
            <w:r>
              <w:rPr>
                <w:sz w:val="22"/>
              </w:rPr>
              <w:t xml:space="preserve">анная редакция СНиП 2.07.01-89*, </w:t>
            </w:r>
            <w:r w:rsidR="0036382A">
              <w:rPr>
                <w:sz w:val="22"/>
              </w:rPr>
              <w:t xml:space="preserve"> Таблица </w:t>
            </w:r>
            <w:r>
              <w:rPr>
                <w:sz w:val="22"/>
              </w:rPr>
              <w:t>14.</w:t>
            </w:r>
          </w:p>
        </w:tc>
      </w:tr>
      <w:tr w:rsidR="00AA030A" w:rsidRPr="00064DFF" w:rsidTr="00A92FD3">
        <w:trPr>
          <w:trHeight w:val="926"/>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Pr="0030395E" w:rsidRDefault="00A92FD3" w:rsidP="00F30E0E">
            <w:pPr>
              <w:widowControl w:val="0"/>
              <w:autoSpaceDE w:val="0"/>
              <w:autoSpaceDN w:val="0"/>
              <w:adjustRightInd w:val="0"/>
              <w:contextualSpacing/>
              <w:rPr>
                <w:sz w:val="22"/>
              </w:rPr>
            </w:pPr>
            <w:r>
              <w:rPr>
                <w:sz w:val="22"/>
              </w:rPr>
              <w:t>Показатель</w:t>
            </w:r>
            <w:r w:rsidR="0030395E">
              <w:rPr>
                <w:sz w:val="22"/>
              </w:rPr>
              <w:t xml:space="preserve"> принимается в соответствии с</w:t>
            </w:r>
            <w:r w:rsidR="0030395E" w:rsidRPr="00836B9C">
              <w:rPr>
                <w:sz w:val="22"/>
              </w:rPr>
              <w:t xml:space="preserve"> П</w:t>
            </w:r>
            <w:r w:rsidR="0030395E" w:rsidRPr="00836B9C">
              <w:rPr>
                <w:sz w:val="22"/>
              </w:rPr>
              <w:t>о</w:t>
            </w:r>
            <w:r w:rsidR="0030395E" w:rsidRPr="00836B9C">
              <w:rPr>
                <w:sz w:val="22"/>
              </w:rPr>
              <w:t>становление</w:t>
            </w:r>
            <w:r w:rsidR="0030395E">
              <w:rPr>
                <w:sz w:val="22"/>
              </w:rPr>
              <w:t>м</w:t>
            </w:r>
            <w:r>
              <w:rPr>
                <w:sz w:val="22"/>
              </w:rPr>
              <w:t xml:space="preserve"> </w:t>
            </w:r>
            <w:r w:rsidR="0030395E" w:rsidRPr="00836B9C">
              <w:rPr>
                <w:sz w:val="22"/>
              </w:rPr>
              <w:t xml:space="preserve">От 25 июля 2012 года </w:t>
            </w:r>
            <w:r w:rsidR="0030395E">
              <w:rPr>
                <w:sz w:val="22"/>
              </w:rPr>
              <w:t>№</w:t>
            </w:r>
            <w:r w:rsidR="0030395E" w:rsidRPr="00836B9C">
              <w:rPr>
                <w:sz w:val="22"/>
              </w:rPr>
              <w:t xml:space="preserve"> 4/1</w:t>
            </w:r>
            <w:r w:rsidR="0030395E">
              <w:rPr>
                <w:sz w:val="22"/>
              </w:rPr>
              <w:t xml:space="preserve"> М</w:t>
            </w:r>
            <w:r w:rsidR="0030395E" w:rsidRPr="00836B9C">
              <w:rPr>
                <w:sz w:val="22"/>
              </w:rPr>
              <w:t>инистер</w:t>
            </w:r>
            <w:r w:rsidR="0030395E">
              <w:rPr>
                <w:sz w:val="22"/>
              </w:rPr>
              <w:t>ства</w:t>
            </w:r>
            <w:r w:rsidR="0030395E" w:rsidRPr="00836B9C">
              <w:rPr>
                <w:sz w:val="22"/>
              </w:rPr>
              <w:t xml:space="preserve"> топлива, энергетики и тарифн</w:t>
            </w:r>
            <w:r w:rsidR="0030395E" w:rsidRPr="00836B9C">
              <w:rPr>
                <w:sz w:val="22"/>
              </w:rPr>
              <w:t>о</w:t>
            </w:r>
            <w:r w:rsidR="0030395E" w:rsidRPr="00836B9C">
              <w:rPr>
                <w:sz w:val="22"/>
              </w:rPr>
              <w:t>го регулирования волгоградской области</w:t>
            </w:r>
            <w:r w:rsidR="0030395E">
              <w:rPr>
                <w:sz w:val="22"/>
              </w:rPr>
              <w:t xml:space="preserve"> </w:t>
            </w:r>
            <w:r w:rsidR="003F30FA">
              <w:rPr>
                <w:sz w:val="22"/>
              </w:rPr>
              <w:t>«</w:t>
            </w:r>
            <w:r w:rsidR="0030395E" w:rsidRPr="00836B9C">
              <w:rPr>
                <w:sz w:val="22"/>
              </w:rPr>
              <w:t>Об утверждении нормативов потребления насел</w:t>
            </w:r>
            <w:r w:rsidR="0030395E" w:rsidRPr="00836B9C">
              <w:rPr>
                <w:sz w:val="22"/>
              </w:rPr>
              <w:t>е</w:t>
            </w:r>
            <w:r w:rsidR="0030395E" w:rsidRPr="00836B9C">
              <w:rPr>
                <w:sz w:val="22"/>
              </w:rPr>
              <w:t>нием коммунальных услуг по холодному в</w:t>
            </w:r>
            <w:r w:rsidR="0030395E" w:rsidRPr="00836B9C">
              <w:rPr>
                <w:sz w:val="22"/>
              </w:rPr>
              <w:t>о</w:t>
            </w:r>
            <w:r w:rsidR="0030395E" w:rsidRPr="00836B9C">
              <w:rPr>
                <w:sz w:val="22"/>
              </w:rPr>
              <w:t>доснабжению, горячему водоснабжению, в</w:t>
            </w:r>
            <w:r w:rsidR="0030395E" w:rsidRPr="00836B9C">
              <w:rPr>
                <w:sz w:val="22"/>
              </w:rPr>
              <w:t>о</w:t>
            </w:r>
            <w:r w:rsidR="0030395E" w:rsidRPr="00836B9C">
              <w:rPr>
                <w:sz w:val="22"/>
              </w:rPr>
              <w:t>доотведению при отсутствии приборов учета на тер</w:t>
            </w:r>
            <w:r w:rsidR="0030395E">
              <w:rPr>
                <w:sz w:val="22"/>
              </w:rPr>
              <w:t>ритории В</w:t>
            </w:r>
            <w:r w:rsidR="0030395E" w:rsidRPr="00836B9C">
              <w:rPr>
                <w:sz w:val="22"/>
              </w:rPr>
              <w:t>олгоградской области</w:t>
            </w:r>
            <w:r w:rsidR="003F30FA">
              <w:rPr>
                <w:sz w:val="22"/>
              </w:rPr>
              <w:t>»</w:t>
            </w:r>
            <w:r w:rsidR="0030395E">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w:t>
            </w:r>
            <w:r w:rsidRPr="00770E31">
              <w:rPr>
                <w:sz w:val="22"/>
              </w:rPr>
              <w:lastRenderedPageBreak/>
              <w:t>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3"/>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3"/>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A92FD3">
              <w:rPr>
                <w:sz w:val="22"/>
              </w:rPr>
              <w:t>Новожизненского</w:t>
            </w:r>
            <w:r w:rsidR="000D02A5">
              <w:rPr>
                <w:sz w:val="22"/>
              </w:rPr>
              <w:t xml:space="preserve"> сельского пос</w:t>
            </w:r>
            <w:r w:rsidR="000D02A5">
              <w:rPr>
                <w:sz w:val="22"/>
              </w:rPr>
              <w:t>е</w:t>
            </w:r>
            <w:r w:rsidR="000D02A5">
              <w:rPr>
                <w:sz w:val="22"/>
              </w:rPr>
              <w:t xml:space="preserve">ления </w:t>
            </w:r>
            <w:r w:rsidRPr="00AB63F4">
              <w:rPr>
                <w:sz w:val="22"/>
              </w:rPr>
              <w:t xml:space="preserve">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sidR="00A92FD3">
              <w:rPr>
                <w:sz w:val="22"/>
              </w:rPr>
              <w:t>160</w:t>
            </w:r>
            <w:r w:rsidR="0035678E">
              <w:rPr>
                <w:sz w:val="22"/>
              </w:rPr>
              <w:t xml:space="preserve">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A92FD3" w:rsidP="00AB63F4">
            <w:pPr>
              <w:widowControl w:val="0"/>
              <w:autoSpaceDE w:val="0"/>
              <w:autoSpaceDN w:val="0"/>
              <w:adjustRightInd w:val="0"/>
              <w:contextualSpacing/>
              <w:rPr>
                <w:sz w:val="22"/>
              </w:rPr>
            </w:pPr>
            <w:r>
              <w:rPr>
                <w:sz w:val="22"/>
              </w:rPr>
              <w:t>160</w:t>
            </w:r>
            <w:r w:rsidR="003F30FA">
              <w:rPr>
                <w:sz w:val="22"/>
              </w:rPr>
              <w:t xml:space="preserve"> </w:t>
            </w:r>
            <w:r w:rsidR="00AB63F4">
              <w:rPr>
                <w:sz w:val="22"/>
              </w:rPr>
              <w:t>Х 1</w:t>
            </w:r>
            <w:r>
              <w:rPr>
                <w:sz w:val="22"/>
              </w:rPr>
              <w:t>00</w:t>
            </w:r>
            <w:r w:rsidR="00AB63F4" w:rsidRPr="00AB63F4">
              <w:rPr>
                <w:sz w:val="22"/>
              </w:rPr>
              <w:t xml:space="preserve"> /</w:t>
            </w:r>
            <w:r w:rsidR="00281151">
              <w:rPr>
                <w:sz w:val="22"/>
              </w:rPr>
              <w:t xml:space="preserve"> </w:t>
            </w:r>
            <w:r>
              <w:rPr>
                <w:bCs/>
                <w:sz w:val="22"/>
              </w:rPr>
              <w:t>1</w:t>
            </w:r>
            <w:r w:rsidR="00730528">
              <w:rPr>
                <w:bCs/>
                <w:sz w:val="22"/>
              </w:rPr>
              <w:t xml:space="preserve"> </w:t>
            </w:r>
            <w:r>
              <w:rPr>
                <w:bCs/>
                <w:sz w:val="22"/>
              </w:rPr>
              <w:t>880</w:t>
            </w:r>
            <w:r w:rsidR="00AB63F4" w:rsidRPr="00AB63F4">
              <w:rPr>
                <w:bCs/>
                <w:sz w:val="22"/>
              </w:rPr>
              <w:t xml:space="preserve"> (общая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Pr>
                <w:b/>
                <w:sz w:val="22"/>
              </w:rPr>
              <w:t>8</w:t>
            </w:r>
            <w:r w:rsidR="00730528">
              <w:rPr>
                <w:b/>
                <w:sz w:val="22"/>
              </w:rPr>
              <w:t>,</w:t>
            </w:r>
            <w:r w:rsidR="00281151">
              <w:rPr>
                <w:b/>
                <w:sz w:val="22"/>
              </w:rPr>
              <w:t>5</w:t>
            </w:r>
            <w:r w:rsidR="00AB63F4" w:rsidRPr="00AB63F4">
              <w:rPr>
                <w:b/>
                <w:sz w:val="22"/>
              </w:rPr>
              <w:t xml:space="preserve"> м</w:t>
            </w:r>
            <w:r w:rsidR="00AB63F4" w:rsidRPr="00AB63F4">
              <w:rPr>
                <w:b/>
                <w:sz w:val="22"/>
                <w:vertAlign w:val="superscript"/>
              </w:rPr>
              <w:t>2</w:t>
            </w:r>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w:t>
            </w:r>
            <w:r w:rsidR="00A92FD3">
              <w:rPr>
                <w:sz w:val="22"/>
              </w:rPr>
              <w:t>1</w:t>
            </w:r>
            <w:r w:rsidR="00730528">
              <w:rPr>
                <w:sz w:val="22"/>
              </w:rPr>
              <w:t xml:space="preserve"> </w:t>
            </w:r>
            <w:r w:rsidR="00A92FD3">
              <w:rPr>
                <w:sz w:val="22"/>
              </w:rPr>
              <w:t>880</w:t>
            </w:r>
            <w:r>
              <w:rPr>
                <w:sz w:val="22"/>
              </w:rPr>
              <w:t xml:space="preserve"> Х 0,38 Х 0,3 / </w:t>
            </w:r>
            <w:r w:rsidR="00730528">
              <w:rPr>
                <w:sz w:val="22"/>
              </w:rPr>
              <w:t>2 282</w:t>
            </w:r>
            <w:r w:rsidR="00A92FD3">
              <w:rPr>
                <w:sz w:val="22"/>
              </w:rPr>
              <w:t xml:space="preserve">) </w:t>
            </w:r>
            <w:r>
              <w:rPr>
                <w:sz w:val="22"/>
              </w:rPr>
              <w:t xml:space="preserve">Х 100 = </w:t>
            </w:r>
          </w:p>
          <w:p w:rsidR="00B70427" w:rsidRPr="006A7A3F" w:rsidRDefault="00A92FD3" w:rsidP="00B70427">
            <w:pPr>
              <w:widowControl w:val="0"/>
              <w:autoSpaceDE w:val="0"/>
              <w:autoSpaceDN w:val="0"/>
              <w:adjustRightInd w:val="0"/>
              <w:contextualSpacing/>
              <w:rPr>
                <w:b/>
                <w:sz w:val="22"/>
              </w:rPr>
            </w:pPr>
            <w:r>
              <w:rPr>
                <w:b/>
                <w:sz w:val="22"/>
              </w:rPr>
              <w:t>10</w:t>
            </w:r>
            <w:r w:rsidR="006A7A3F" w:rsidRPr="006A7A3F">
              <w:rPr>
                <w:b/>
                <w:sz w:val="22"/>
              </w:rPr>
              <w:t xml:space="preserve">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A92FD3">
              <w:rPr>
                <w:sz w:val="22"/>
              </w:rPr>
              <w:t>Новожизненского</w:t>
            </w:r>
            <w:r w:rsidR="000D02A5" w:rsidRPr="000D02A5">
              <w:rPr>
                <w:sz w:val="22"/>
              </w:rPr>
              <w:t xml:space="preserve"> сельского поселения </w:t>
            </w:r>
            <w:r w:rsidR="000D02A5">
              <w:rPr>
                <w:sz w:val="22"/>
              </w:rPr>
              <w:t xml:space="preserve">в </w:t>
            </w:r>
            <w:r w:rsidR="006C5A03">
              <w:rPr>
                <w:sz w:val="22"/>
              </w:rPr>
              <w:t>п</w:t>
            </w:r>
            <w:r w:rsidR="000D02A5">
              <w:rPr>
                <w:sz w:val="22"/>
              </w:rPr>
              <w:t xml:space="preserve">. </w:t>
            </w:r>
            <w:r w:rsidR="006C5A03">
              <w:rPr>
                <w:sz w:val="22"/>
              </w:rPr>
              <w:t>Кузьмичи</w:t>
            </w:r>
            <w:r w:rsidR="000D02A5" w:rsidRPr="000D02A5">
              <w:rPr>
                <w:sz w:val="22"/>
              </w:rPr>
              <w:t xml:space="preserve"> расположен</w:t>
            </w:r>
            <w:r w:rsidR="000D02A5">
              <w:rPr>
                <w:sz w:val="22"/>
              </w:rPr>
              <w:t>а</w:t>
            </w:r>
            <w:r w:rsidR="000D02A5" w:rsidRPr="000D02A5">
              <w:rPr>
                <w:sz w:val="22"/>
              </w:rPr>
              <w:t xml:space="preserve"> </w:t>
            </w:r>
            <w:r w:rsidR="00A92FD3">
              <w:rPr>
                <w:sz w:val="22"/>
              </w:rPr>
              <w:t>1</w:t>
            </w:r>
            <w:r w:rsidR="000D02A5" w:rsidRPr="000D02A5">
              <w:rPr>
                <w:sz w:val="22"/>
              </w:rPr>
              <w:t xml:space="preserve"> спортивн</w:t>
            </w:r>
            <w:r w:rsidR="00A92FD3">
              <w:rPr>
                <w:sz w:val="22"/>
              </w:rPr>
              <w:t>ая</w:t>
            </w:r>
            <w:r w:rsidR="000D02A5" w:rsidRPr="000D02A5">
              <w:rPr>
                <w:sz w:val="22"/>
              </w:rPr>
              <w:t xml:space="preserve"> </w:t>
            </w:r>
            <w:r w:rsidR="000D02A5">
              <w:rPr>
                <w:sz w:val="22"/>
              </w:rPr>
              <w:t>пл</w:t>
            </w:r>
            <w:r w:rsidR="000D02A5">
              <w:rPr>
                <w:sz w:val="22"/>
              </w:rPr>
              <w:t>о</w:t>
            </w:r>
            <w:r w:rsidR="000D02A5">
              <w:rPr>
                <w:sz w:val="22"/>
              </w:rPr>
              <w:t>щадк</w:t>
            </w:r>
            <w:r w:rsidR="00A92FD3">
              <w:rPr>
                <w:sz w:val="22"/>
              </w:rPr>
              <w:t>а (в т.ч. фут.поле)</w:t>
            </w:r>
            <w:r w:rsidR="000D02A5" w:rsidRPr="000D02A5">
              <w:rPr>
                <w:sz w:val="22"/>
              </w:rPr>
              <w:t xml:space="preserve"> общей площадью </w:t>
            </w:r>
            <w:r w:rsidR="00A92FD3">
              <w:rPr>
                <w:sz w:val="22"/>
              </w:rPr>
              <w:t>6000</w:t>
            </w:r>
            <w:r w:rsidR="000D02A5" w:rsidRPr="000D02A5">
              <w:rPr>
                <w:sz w:val="22"/>
              </w:rPr>
              <w:t xml:space="preserve"> кв. метров</w:t>
            </w:r>
            <w:r w:rsidR="00A92FD3">
              <w:rPr>
                <w:sz w:val="22"/>
              </w:rPr>
              <w:t>.</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B060F5" w:rsidP="001D49CD">
            <w:pPr>
              <w:widowControl w:val="0"/>
              <w:autoSpaceDE w:val="0"/>
              <w:autoSpaceDN w:val="0"/>
              <w:adjustRightInd w:val="0"/>
              <w:contextualSpacing/>
              <w:rPr>
                <w:sz w:val="22"/>
              </w:rPr>
            </w:pPr>
            <w:r>
              <w:rPr>
                <w:sz w:val="22"/>
              </w:rPr>
              <w:t xml:space="preserve">6000 </w:t>
            </w:r>
            <w:r w:rsidR="000D02A5">
              <w:rPr>
                <w:sz w:val="22"/>
              </w:rPr>
              <w:t xml:space="preserve">Х </w:t>
            </w:r>
            <w:r w:rsidR="001D49CD">
              <w:rPr>
                <w:sz w:val="22"/>
              </w:rPr>
              <w:t>100 /</w:t>
            </w:r>
            <w:r w:rsidR="001D49CD">
              <w:rPr>
                <w:bCs/>
                <w:color w:val="000000"/>
                <w:sz w:val="22"/>
                <w:szCs w:val="22"/>
              </w:rPr>
              <w:t xml:space="preserve"> </w:t>
            </w:r>
            <w:r>
              <w:rPr>
                <w:bCs/>
                <w:color w:val="000000"/>
                <w:sz w:val="22"/>
                <w:szCs w:val="22"/>
              </w:rPr>
              <w:t xml:space="preserve">1 880 </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насел</w:t>
            </w:r>
            <w:r w:rsidR="001D49CD" w:rsidRPr="007124FB">
              <w:rPr>
                <w:bCs/>
                <w:color w:val="000000"/>
                <w:sz w:val="22"/>
                <w:szCs w:val="22"/>
              </w:rPr>
              <w:t>е</w:t>
            </w:r>
            <w:r w:rsidR="001D49CD" w:rsidRPr="007124FB">
              <w:rPr>
                <w:bCs/>
                <w:color w:val="000000"/>
                <w:sz w:val="22"/>
                <w:szCs w:val="22"/>
              </w:rPr>
              <w:t>ния)</w:t>
            </w:r>
            <w:r w:rsidR="00247108">
              <w:rPr>
                <w:sz w:val="22"/>
              </w:rPr>
              <w:t xml:space="preserve"> = </w:t>
            </w:r>
            <w:r>
              <w:rPr>
                <w:b/>
                <w:sz w:val="22"/>
              </w:rPr>
              <w:t>319</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Pr>
                <w:b/>
                <w:sz w:val="22"/>
              </w:rPr>
              <w:t>32</w:t>
            </w:r>
            <w:r w:rsidR="001D49CD" w:rsidRPr="006A7A3F">
              <w:rPr>
                <w:b/>
                <w:sz w:val="22"/>
              </w:rPr>
              <w:t>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r>
              <w:rPr>
                <w:sz w:val="22"/>
              </w:rPr>
              <w:t xml:space="preserve">Установлен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3"/>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3"/>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211C5B" w:rsidRPr="00C804B2" w:rsidRDefault="00211C5B" w:rsidP="00211C5B">
            <w:pPr>
              <w:rPr>
                <w:sz w:val="22"/>
              </w:rPr>
            </w:pPr>
            <w:r w:rsidRPr="00C804B2">
              <w:rPr>
                <w:sz w:val="22"/>
              </w:rPr>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Pr>
                <w:sz w:val="22"/>
              </w:rPr>
              <w:t xml:space="preserve"> </w:t>
            </w:r>
            <w:r w:rsidR="00A92FD3">
              <w:rPr>
                <w:sz w:val="22"/>
              </w:rPr>
              <w:t>Новожи</w:t>
            </w:r>
            <w:r w:rsidR="00A92FD3">
              <w:rPr>
                <w:sz w:val="22"/>
              </w:rPr>
              <w:t>з</w:t>
            </w:r>
            <w:r w:rsidR="00A92FD3">
              <w:rPr>
                <w:sz w:val="22"/>
              </w:rPr>
              <w:t>ненском</w:t>
            </w:r>
            <w:r w:rsidRPr="00C804B2">
              <w:rPr>
                <w:sz w:val="22"/>
              </w:rPr>
              <w:t xml:space="preserve"> </w:t>
            </w:r>
            <w:r>
              <w:rPr>
                <w:sz w:val="22"/>
              </w:rPr>
              <w:t xml:space="preserve">сельском поселении </w:t>
            </w:r>
            <w:r w:rsidR="00B060F5">
              <w:rPr>
                <w:sz w:val="22"/>
              </w:rPr>
              <w:t>1</w:t>
            </w:r>
            <w:r>
              <w:rPr>
                <w:sz w:val="22"/>
              </w:rPr>
              <w:t xml:space="preserve"> дошкольн</w:t>
            </w:r>
            <w:r w:rsidR="00B060F5">
              <w:rPr>
                <w:sz w:val="22"/>
              </w:rPr>
              <w:t xml:space="preserve">ая </w:t>
            </w:r>
            <w:r>
              <w:rPr>
                <w:sz w:val="22"/>
              </w:rPr>
              <w:t>общеоб</w:t>
            </w:r>
            <w:r w:rsidRPr="00C804B2">
              <w:rPr>
                <w:sz w:val="22"/>
              </w:rPr>
              <w:t>разова</w:t>
            </w:r>
            <w:r>
              <w:rPr>
                <w:sz w:val="22"/>
              </w:rPr>
              <w:t>тельн</w:t>
            </w:r>
            <w:r w:rsidR="00B060F5">
              <w:rPr>
                <w:sz w:val="22"/>
              </w:rPr>
              <w:t>ая</w:t>
            </w:r>
            <w:r>
              <w:rPr>
                <w:sz w:val="22"/>
              </w:rPr>
              <w:t xml:space="preserve"> организаци</w:t>
            </w:r>
            <w:r w:rsidR="00B060F5">
              <w:rPr>
                <w:sz w:val="22"/>
              </w:rPr>
              <w:t>я</w:t>
            </w:r>
            <w:r>
              <w:rPr>
                <w:sz w:val="22"/>
              </w:rPr>
              <w:t xml:space="preserve"> с колич</w:t>
            </w:r>
            <w:r>
              <w:rPr>
                <w:sz w:val="22"/>
              </w:rPr>
              <w:t>е</w:t>
            </w:r>
            <w:r>
              <w:rPr>
                <w:sz w:val="22"/>
              </w:rPr>
              <w:t>ством</w:t>
            </w:r>
            <w:r w:rsidRPr="00C804B2">
              <w:rPr>
                <w:sz w:val="22"/>
              </w:rPr>
              <w:t xml:space="preserve"> </w:t>
            </w:r>
            <w:r>
              <w:rPr>
                <w:sz w:val="22"/>
              </w:rPr>
              <w:t xml:space="preserve">мест </w:t>
            </w:r>
            <w:r w:rsidR="00B060F5">
              <w:rPr>
                <w:sz w:val="22"/>
              </w:rPr>
              <w:t>90</w:t>
            </w:r>
            <w:r w:rsidRPr="00C804B2">
              <w:rPr>
                <w:sz w:val="22"/>
              </w:rPr>
              <w:t>.</w:t>
            </w:r>
            <w:r>
              <w:rPr>
                <w:sz w:val="22"/>
              </w:rPr>
              <w:t xml:space="preserve"> </w:t>
            </w:r>
          </w:p>
          <w:p w:rsidR="00211C5B" w:rsidRDefault="00211C5B" w:rsidP="00211C5B">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211C5B" w:rsidRPr="00C804B2" w:rsidRDefault="00211C5B" w:rsidP="00211C5B">
            <w:pPr>
              <w:rPr>
                <w:sz w:val="22"/>
              </w:rPr>
            </w:pPr>
            <w:r w:rsidRPr="00A60548">
              <w:rPr>
                <w:sz w:val="22"/>
                <w:u w:val="single"/>
              </w:rPr>
              <w:t xml:space="preserve">Показатель минимально допустимого уровня обеспеченности населения </w:t>
            </w:r>
            <w:r>
              <w:rPr>
                <w:sz w:val="22"/>
                <w:u w:val="single"/>
              </w:rPr>
              <w:t>дошкольными о</w:t>
            </w:r>
            <w:r>
              <w:rPr>
                <w:sz w:val="22"/>
                <w:u w:val="single"/>
              </w:rPr>
              <w:t>б</w:t>
            </w:r>
            <w:r>
              <w:rPr>
                <w:sz w:val="22"/>
                <w:u w:val="single"/>
              </w:rPr>
              <w:t xml:space="preserve">разовательными </w:t>
            </w:r>
            <w:r w:rsidRPr="00A60548">
              <w:rPr>
                <w:sz w:val="22"/>
                <w:u w:val="single"/>
              </w:rPr>
              <w:t xml:space="preserve"> учреждениями составит</w:t>
            </w:r>
            <w:r w:rsidRPr="00C804B2">
              <w:rPr>
                <w:sz w:val="22"/>
              </w:rPr>
              <w:t>:</w:t>
            </w:r>
          </w:p>
          <w:p w:rsidR="00F0562E" w:rsidRPr="000C0A3A" w:rsidRDefault="00211C5B" w:rsidP="00B060F5">
            <w:pPr>
              <w:widowControl w:val="0"/>
              <w:autoSpaceDE w:val="0"/>
              <w:autoSpaceDN w:val="0"/>
              <w:adjustRightInd w:val="0"/>
              <w:contextualSpacing/>
              <w:rPr>
                <w:bCs/>
                <w:color w:val="000000"/>
                <w:sz w:val="22"/>
                <w:szCs w:val="22"/>
              </w:rPr>
            </w:pPr>
            <w:r w:rsidRPr="00C804B2">
              <w:rPr>
                <w:sz w:val="22"/>
              </w:rPr>
              <w:t>(</w:t>
            </w:r>
            <w:r w:rsidR="00B060F5">
              <w:rPr>
                <w:sz w:val="22"/>
              </w:rPr>
              <w:t>90</w:t>
            </w:r>
            <w:r w:rsidRPr="00C804B2">
              <w:rPr>
                <w:sz w:val="22"/>
              </w:rPr>
              <w:t xml:space="preserve"> / </w:t>
            </w:r>
            <w:r w:rsidR="00B060F5">
              <w:rPr>
                <w:sz w:val="22"/>
              </w:rPr>
              <w:t>1 880</w:t>
            </w:r>
            <w:r>
              <w:rPr>
                <w:sz w:val="22"/>
              </w:rPr>
              <w:t xml:space="preserve"> Х 100</w:t>
            </w:r>
            <w:r w:rsidRPr="00C804B2">
              <w:rPr>
                <w:sz w:val="22"/>
              </w:rPr>
              <w:t xml:space="preserve"> = </w:t>
            </w:r>
            <w:r w:rsidR="00B060F5">
              <w:rPr>
                <w:b/>
                <w:sz w:val="22"/>
              </w:rPr>
              <w:t>5</w:t>
            </w:r>
            <w:r w:rsidRPr="00CE2D89">
              <w:rPr>
                <w:b/>
                <w:sz w:val="22"/>
              </w:rPr>
              <w:t xml:space="preserve"> </w:t>
            </w:r>
            <w:r>
              <w:rPr>
                <w:b/>
                <w:sz w:val="22"/>
              </w:rPr>
              <w:t>мест на 1</w:t>
            </w:r>
            <w:r w:rsidRPr="00BF520A">
              <w:rPr>
                <w:b/>
                <w:sz w:val="22"/>
              </w:rPr>
              <w:t>00 жителей</w:t>
            </w:r>
            <w:r w:rsidRPr="00F0562E">
              <w:rPr>
                <w:b/>
                <w:sz w:val="22"/>
              </w:rPr>
              <w:t>.</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A92FD3">
              <w:rPr>
                <w:sz w:val="22"/>
              </w:rPr>
              <w:t>Новожи</w:t>
            </w:r>
            <w:r w:rsidR="00A92FD3">
              <w:rPr>
                <w:sz w:val="22"/>
              </w:rPr>
              <w:t>з</w:t>
            </w:r>
            <w:r w:rsidR="00A92FD3">
              <w:rPr>
                <w:sz w:val="22"/>
              </w:rPr>
              <w:t>ненском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w:t>
            </w:r>
            <w:r>
              <w:rPr>
                <w:sz w:val="22"/>
              </w:rPr>
              <w:lastRenderedPageBreak/>
              <w:t>общеоб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w:t>
            </w:r>
            <w:r w:rsidR="00A60548">
              <w:rPr>
                <w:sz w:val="22"/>
              </w:rPr>
              <w:t>е</w:t>
            </w:r>
            <w:r w:rsidR="00A60548">
              <w:rPr>
                <w:sz w:val="22"/>
              </w:rPr>
              <w:t>ством</w:t>
            </w:r>
            <w:r w:rsidR="00211C5B">
              <w:rPr>
                <w:sz w:val="22"/>
              </w:rPr>
              <w:t xml:space="preserve"> мест 1</w:t>
            </w:r>
            <w:r w:rsidR="00B060F5">
              <w:rPr>
                <w:sz w:val="22"/>
              </w:rPr>
              <w:t>93</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B060F5">
            <w:pPr>
              <w:widowControl w:val="0"/>
              <w:autoSpaceDE w:val="0"/>
              <w:autoSpaceDN w:val="0"/>
              <w:adjustRightInd w:val="0"/>
              <w:contextualSpacing/>
              <w:rPr>
                <w:b/>
                <w:sz w:val="22"/>
              </w:rPr>
            </w:pPr>
            <w:r w:rsidRPr="00C804B2">
              <w:rPr>
                <w:sz w:val="22"/>
              </w:rPr>
              <w:t>(</w:t>
            </w:r>
            <w:r w:rsidR="00211C5B">
              <w:rPr>
                <w:sz w:val="22"/>
              </w:rPr>
              <w:t>1</w:t>
            </w:r>
            <w:r w:rsidR="00B060F5">
              <w:rPr>
                <w:sz w:val="22"/>
              </w:rPr>
              <w:t>93</w:t>
            </w:r>
            <w:r w:rsidRPr="00C804B2">
              <w:rPr>
                <w:sz w:val="22"/>
              </w:rPr>
              <w:t xml:space="preserve"> /</w:t>
            </w:r>
            <w:r w:rsidR="006F5204">
              <w:rPr>
                <w:sz w:val="22"/>
              </w:rPr>
              <w:t xml:space="preserve"> </w:t>
            </w:r>
            <w:r w:rsidR="00B060F5">
              <w:rPr>
                <w:sz w:val="22"/>
              </w:rPr>
              <w:t>1 880</w:t>
            </w:r>
            <w:r w:rsidR="0080124E">
              <w:rPr>
                <w:sz w:val="22"/>
              </w:rPr>
              <w:t>) Х 1</w:t>
            </w:r>
            <w:r w:rsidR="005513CA">
              <w:rPr>
                <w:sz w:val="22"/>
              </w:rPr>
              <w:t>00</w:t>
            </w:r>
            <w:r w:rsidRPr="00C804B2">
              <w:rPr>
                <w:sz w:val="22"/>
              </w:rPr>
              <w:t xml:space="preserve"> = </w:t>
            </w:r>
            <w:r w:rsidR="00B060F5">
              <w:rPr>
                <w:b/>
                <w:sz w:val="22"/>
              </w:rPr>
              <w:t>10</w:t>
            </w:r>
            <w:r w:rsidR="00BF520A">
              <w:rPr>
                <w:b/>
                <w:sz w:val="22"/>
              </w:rPr>
              <w:t xml:space="preserve"> 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3"/>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3"/>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3F30FA">
        <w:trPr>
          <w:trHeight w:val="147"/>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B060F5" w:rsidRPr="007D79D5" w:rsidTr="00042861">
        <w:trPr>
          <w:trHeight w:val="2025"/>
        </w:trPr>
        <w:tc>
          <w:tcPr>
            <w:tcW w:w="710" w:type="dxa"/>
            <w:vMerge w:val="restart"/>
            <w:shd w:val="clear" w:color="auto" w:fill="auto"/>
          </w:tcPr>
          <w:p w:rsidR="00B060F5" w:rsidRDefault="00B060F5" w:rsidP="00D9616A">
            <w:pPr>
              <w:widowControl w:val="0"/>
              <w:autoSpaceDE w:val="0"/>
              <w:autoSpaceDN w:val="0"/>
              <w:adjustRightInd w:val="0"/>
              <w:contextualSpacing/>
              <w:jc w:val="center"/>
              <w:rPr>
                <w:sz w:val="22"/>
              </w:rPr>
            </w:pPr>
            <w:r>
              <w:rPr>
                <w:sz w:val="22"/>
              </w:rPr>
              <w:t>4.3.2</w:t>
            </w:r>
          </w:p>
        </w:tc>
        <w:tc>
          <w:tcPr>
            <w:tcW w:w="1984" w:type="dxa"/>
            <w:tcBorders>
              <w:bottom w:val="single" w:sz="4" w:space="0" w:color="auto"/>
              <w:right w:val="single" w:sz="4" w:space="0" w:color="auto"/>
            </w:tcBorders>
            <w:shd w:val="clear" w:color="auto" w:fill="auto"/>
          </w:tcPr>
          <w:p w:rsidR="00B060F5" w:rsidRPr="001B3A30" w:rsidRDefault="00B060F5"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vMerge w:val="restart"/>
            <w:tcBorders>
              <w:left w:val="single" w:sz="4" w:space="0" w:color="auto"/>
            </w:tcBorders>
            <w:shd w:val="clear" w:color="auto" w:fill="auto"/>
          </w:tcPr>
          <w:p w:rsidR="00B060F5" w:rsidRPr="00692776" w:rsidRDefault="00B060F5"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B060F5" w:rsidRDefault="00B060F5"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количество мест в культурно-досуговых учреждениях в Новожизненском с. п. составляет 300 мест.</w:t>
            </w:r>
          </w:p>
          <w:p w:rsidR="00B060F5" w:rsidRDefault="00B060F5"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B060F5" w:rsidRDefault="00B060F5" w:rsidP="009657F0">
            <w:pPr>
              <w:widowControl w:val="0"/>
              <w:autoSpaceDE w:val="0"/>
              <w:autoSpaceDN w:val="0"/>
              <w:adjustRightInd w:val="0"/>
              <w:contextualSpacing/>
              <w:rPr>
                <w:bCs/>
                <w:color w:val="000000"/>
                <w:sz w:val="22"/>
                <w:szCs w:val="22"/>
              </w:rPr>
            </w:pPr>
            <w:r>
              <w:rPr>
                <w:bCs/>
                <w:color w:val="000000"/>
                <w:sz w:val="22"/>
                <w:szCs w:val="22"/>
              </w:rPr>
              <w:t xml:space="preserve">300 Х 100 / 1 880 (численность населения) = </w:t>
            </w:r>
          </w:p>
          <w:p w:rsidR="00B060F5" w:rsidRPr="007D79D5" w:rsidRDefault="00B060F5" w:rsidP="00B060F5">
            <w:pPr>
              <w:widowControl w:val="0"/>
              <w:autoSpaceDE w:val="0"/>
              <w:autoSpaceDN w:val="0"/>
              <w:adjustRightInd w:val="0"/>
              <w:contextualSpacing/>
              <w:rPr>
                <w:sz w:val="22"/>
              </w:rPr>
            </w:pPr>
            <w:r>
              <w:rPr>
                <w:b/>
                <w:bCs/>
                <w:color w:val="000000"/>
                <w:sz w:val="22"/>
                <w:szCs w:val="22"/>
              </w:rPr>
              <w:lastRenderedPageBreak/>
              <w:t xml:space="preserve">16 </w:t>
            </w:r>
            <w:r w:rsidRPr="00574F79">
              <w:rPr>
                <w:b/>
                <w:bCs/>
                <w:color w:val="000000"/>
                <w:sz w:val="22"/>
                <w:szCs w:val="22"/>
              </w:rPr>
              <w:t xml:space="preserve">мест на 100 </w:t>
            </w:r>
            <w:r>
              <w:rPr>
                <w:b/>
                <w:bCs/>
                <w:color w:val="000000"/>
                <w:sz w:val="22"/>
                <w:szCs w:val="22"/>
              </w:rPr>
              <w:t>чел.</w:t>
            </w:r>
          </w:p>
        </w:tc>
      </w:tr>
      <w:tr w:rsidR="00B060F5" w:rsidRPr="007D79D5" w:rsidTr="00B060F5">
        <w:trPr>
          <w:trHeight w:val="267"/>
        </w:trPr>
        <w:tc>
          <w:tcPr>
            <w:tcW w:w="710" w:type="dxa"/>
            <w:vMerge/>
            <w:shd w:val="clear" w:color="auto" w:fill="auto"/>
          </w:tcPr>
          <w:p w:rsidR="00B060F5" w:rsidRDefault="00B060F5" w:rsidP="00D9616A">
            <w:pPr>
              <w:widowControl w:val="0"/>
              <w:autoSpaceDE w:val="0"/>
              <w:autoSpaceDN w:val="0"/>
              <w:adjustRightInd w:val="0"/>
              <w:contextualSpacing/>
              <w:jc w:val="center"/>
              <w:rPr>
                <w:sz w:val="22"/>
              </w:rPr>
            </w:pPr>
          </w:p>
        </w:tc>
        <w:tc>
          <w:tcPr>
            <w:tcW w:w="1984" w:type="dxa"/>
            <w:tcBorders>
              <w:top w:val="single" w:sz="4" w:space="0" w:color="auto"/>
              <w:bottom w:val="nil"/>
              <w:right w:val="single" w:sz="4" w:space="0" w:color="auto"/>
            </w:tcBorders>
            <w:shd w:val="clear" w:color="auto" w:fill="auto"/>
          </w:tcPr>
          <w:p w:rsidR="00B060F5" w:rsidRDefault="00B060F5" w:rsidP="002B6507">
            <w:pPr>
              <w:tabs>
                <w:tab w:val="left" w:pos="6780"/>
              </w:tabs>
              <w:contextualSpacing/>
              <w:rPr>
                <w:sz w:val="22"/>
                <w:szCs w:val="22"/>
              </w:rPr>
            </w:pPr>
          </w:p>
        </w:tc>
        <w:tc>
          <w:tcPr>
            <w:tcW w:w="2128" w:type="dxa"/>
            <w:vMerge/>
            <w:tcBorders>
              <w:left w:val="single" w:sz="4" w:space="0" w:color="auto"/>
              <w:bottom w:val="single" w:sz="4" w:space="0" w:color="auto"/>
            </w:tcBorders>
            <w:shd w:val="clear" w:color="auto" w:fill="auto"/>
          </w:tcPr>
          <w:p w:rsidR="00B060F5" w:rsidRPr="007124FB" w:rsidRDefault="00B060F5" w:rsidP="002B6507">
            <w:pPr>
              <w:shd w:val="clear" w:color="auto" w:fill="FFFFFF"/>
              <w:contextualSpacing/>
              <w:rPr>
                <w:color w:val="000000"/>
                <w:sz w:val="22"/>
                <w:szCs w:val="22"/>
              </w:rPr>
            </w:pPr>
          </w:p>
        </w:tc>
        <w:tc>
          <w:tcPr>
            <w:tcW w:w="4676" w:type="dxa"/>
            <w:vMerge/>
            <w:shd w:val="clear" w:color="auto" w:fill="auto"/>
          </w:tcPr>
          <w:p w:rsidR="00B060F5" w:rsidRPr="00841989" w:rsidRDefault="00B060F5" w:rsidP="002B6507">
            <w:pPr>
              <w:widowControl w:val="0"/>
              <w:autoSpaceDE w:val="0"/>
              <w:autoSpaceDN w:val="0"/>
              <w:adjustRightInd w:val="0"/>
              <w:contextualSpacing/>
              <w:rPr>
                <w:spacing w:val="-6"/>
                <w:sz w:val="22"/>
                <w:szCs w:val="22"/>
              </w:rPr>
            </w:pPr>
          </w:p>
        </w:tc>
      </w:tr>
      <w:tr w:rsidR="0054044B" w:rsidRPr="007D79D5" w:rsidTr="00D46212">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28" w:type="dxa"/>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r>
              <w:rPr>
                <w:sz w:val="22"/>
                <w:szCs w:val="22"/>
              </w:rPr>
              <w:t>Согласно рекомендаци</w:t>
            </w:r>
            <w:r w:rsidR="00AC5ACE">
              <w:rPr>
                <w:sz w:val="22"/>
                <w:szCs w:val="22"/>
              </w:rPr>
              <w:t>ям</w:t>
            </w:r>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r w:rsidRPr="00841989">
              <w:rPr>
                <w:sz w:val="22"/>
                <w:szCs w:val="22"/>
              </w:rPr>
              <w:t>Согласно сведени</w:t>
            </w:r>
            <w:r w:rsidR="00AC5ACE">
              <w:rPr>
                <w:sz w:val="22"/>
                <w:szCs w:val="22"/>
              </w:rPr>
              <w:t>ям</w:t>
            </w:r>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476F99">
              <w:rPr>
                <w:sz w:val="22"/>
                <w:szCs w:val="22"/>
              </w:rPr>
              <w:t>8</w:t>
            </w:r>
            <w:r w:rsidR="00211C5B">
              <w:rPr>
                <w:sz w:val="22"/>
                <w:szCs w:val="22"/>
              </w:rPr>
              <w:t xml:space="preserve"> 4</w:t>
            </w:r>
            <w:r w:rsidR="00476F99">
              <w:rPr>
                <w:sz w:val="22"/>
                <w:szCs w:val="22"/>
              </w:rPr>
              <w:t>08</w:t>
            </w:r>
            <w:r w:rsidRPr="00841989">
              <w:rPr>
                <w:sz w:val="22"/>
                <w:szCs w:val="22"/>
              </w:rPr>
              <w:t xml:space="preserve"> 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476F99">
              <w:rPr>
                <w:sz w:val="22"/>
                <w:szCs w:val="22"/>
              </w:rPr>
              <w:t>8</w:t>
            </w:r>
            <w:r w:rsidR="00AC5ACE">
              <w:rPr>
                <w:sz w:val="22"/>
                <w:szCs w:val="22"/>
              </w:rPr>
              <w:t> </w:t>
            </w:r>
            <w:r w:rsidR="00211C5B">
              <w:rPr>
                <w:sz w:val="22"/>
                <w:szCs w:val="22"/>
              </w:rPr>
              <w:t>4</w:t>
            </w:r>
            <w:r w:rsidR="00476F99">
              <w:rPr>
                <w:sz w:val="22"/>
                <w:szCs w:val="22"/>
              </w:rPr>
              <w:t>08</w:t>
            </w:r>
            <w:r w:rsidR="00AC5ACE">
              <w:rPr>
                <w:sz w:val="22"/>
                <w:szCs w:val="22"/>
              </w:rPr>
              <w:t xml:space="preserve"> </w:t>
            </w:r>
            <w:r w:rsidRPr="00841989">
              <w:rPr>
                <w:sz w:val="22"/>
                <w:szCs w:val="22"/>
              </w:rPr>
              <w:t xml:space="preserve">/ </w:t>
            </w:r>
            <w:r w:rsidR="00476F99">
              <w:rPr>
                <w:sz w:val="22"/>
                <w:szCs w:val="22"/>
              </w:rPr>
              <w:t>1</w:t>
            </w:r>
            <w:r w:rsidR="00211C5B">
              <w:rPr>
                <w:sz w:val="22"/>
                <w:szCs w:val="22"/>
              </w:rPr>
              <w:t xml:space="preserve"> </w:t>
            </w:r>
            <w:r w:rsidR="00476F99">
              <w:rPr>
                <w:sz w:val="22"/>
                <w:szCs w:val="22"/>
              </w:rPr>
              <w:t>880</w:t>
            </w:r>
            <w:r w:rsidRPr="00841989">
              <w:rPr>
                <w:sz w:val="22"/>
                <w:szCs w:val="22"/>
              </w:rPr>
              <w:t xml:space="preserve">) х 1 000 = </w:t>
            </w:r>
            <w:r w:rsidR="00476F99">
              <w:rPr>
                <w:sz w:val="22"/>
                <w:szCs w:val="22"/>
              </w:rPr>
              <w:t>4</w:t>
            </w:r>
            <w:r w:rsidRPr="00211C5B">
              <w:rPr>
                <w:sz w:val="22"/>
                <w:szCs w:val="22"/>
              </w:rPr>
              <w:t>,</w:t>
            </w:r>
            <w:r w:rsidR="00476F99">
              <w:rPr>
                <w:sz w:val="22"/>
                <w:szCs w:val="22"/>
              </w:rPr>
              <w:t>5</w:t>
            </w:r>
            <w:r w:rsidR="00211C5B">
              <w:rPr>
                <w:sz w:val="22"/>
                <w:szCs w:val="22"/>
              </w:rPr>
              <w:t xml:space="preserve"> </w:t>
            </w:r>
            <w:r w:rsidRPr="00211C5B">
              <w:rPr>
                <w:sz w:val="22"/>
                <w:szCs w:val="22"/>
              </w:rPr>
              <w:t>тысяч.</w:t>
            </w:r>
            <w:r w:rsidRPr="00841989">
              <w:rPr>
                <w:i/>
                <w:sz w:val="22"/>
                <w:szCs w:val="22"/>
              </w:rPr>
              <w:t xml:space="preserve"> </w:t>
            </w:r>
            <w:r w:rsidRPr="00841989">
              <w:rPr>
                <w:sz w:val="22"/>
                <w:szCs w:val="22"/>
              </w:rPr>
              <w:t>единиц хр</w:t>
            </w:r>
            <w:r w:rsidRPr="00841989">
              <w:rPr>
                <w:sz w:val="22"/>
                <w:szCs w:val="22"/>
              </w:rPr>
              <w:t>а</w:t>
            </w:r>
            <w:r w:rsidRPr="00841989">
              <w:rPr>
                <w:sz w:val="22"/>
                <w:szCs w:val="22"/>
              </w:rPr>
              <w:t>нения на 1 000 жителей</w:t>
            </w:r>
            <w:r>
              <w:rPr>
                <w:sz w:val="22"/>
                <w:szCs w:val="22"/>
              </w:rPr>
              <w:t>.</w:t>
            </w:r>
            <w:r w:rsidRPr="00841989">
              <w:rPr>
                <w:sz w:val="22"/>
                <w:szCs w:val="22"/>
              </w:rPr>
              <w:t xml:space="preserve"> Соответственно норма соблюдена, в качестве расчетного показателя применяем минимальный уровень, заложе</w:t>
            </w:r>
            <w:r w:rsidRPr="00841989">
              <w:rPr>
                <w:sz w:val="22"/>
                <w:szCs w:val="22"/>
              </w:rPr>
              <w:t>н</w:t>
            </w:r>
            <w:r w:rsidRPr="00841989">
              <w:rPr>
                <w:sz w:val="22"/>
                <w:szCs w:val="22"/>
              </w:rPr>
              <w:t xml:space="preserve">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A92FD3">
              <w:rPr>
                <w:bCs/>
                <w:color w:val="000000"/>
                <w:sz w:val="22"/>
                <w:szCs w:val="22"/>
              </w:rPr>
              <w:t>Новожизненского</w:t>
            </w:r>
            <w:r>
              <w:rPr>
                <w:bCs/>
                <w:color w:val="000000"/>
                <w:sz w:val="22"/>
                <w:szCs w:val="22"/>
              </w:rPr>
              <w:t xml:space="preserve"> сельского поселения этот показатель составит:</w:t>
            </w:r>
          </w:p>
          <w:p w:rsidR="0054044B" w:rsidRPr="002142E6" w:rsidRDefault="0054044B" w:rsidP="00476F99">
            <w:pPr>
              <w:widowControl w:val="0"/>
              <w:autoSpaceDE w:val="0"/>
              <w:autoSpaceDN w:val="0"/>
              <w:adjustRightInd w:val="0"/>
              <w:contextualSpacing/>
              <w:rPr>
                <w:sz w:val="22"/>
              </w:rPr>
            </w:pPr>
            <w:r>
              <w:rPr>
                <w:sz w:val="22"/>
              </w:rPr>
              <w:t xml:space="preserve">2 / 1000 Х </w:t>
            </w:r>
            <w:r w:rsidR="00476F99">
              <w:rPr>
                <w:sz w:val="22"/>
              </w:rPr>
              <w:t>1</w:t>
            </w:r>
            <w:r w:rsidR="00AC5ACE">
              <w:rPr>
                <w:sz w:val="22"/>
              </w:rPr>
              <w:t> </w:t>
            </w:r>
            <w:r w:rsidR="00476F99">
              <w:rPr>
                <w:sz w:val="22"/>
              </w:rPr>
              <w:t>880</w:t>
            </w:r>
            <w:r w:rsidR="00AC5ACE">
              <w:rPr>
                <w:sz w:val="22"/>
              </w:rPr>
              <w:t xml:space="preserve"> </w:t>
            </w:r>
            <w:r>
              <w:rPr>
                <w:sz w:val="22"/>
              </w:rPr>
              <w:t xml:space="preserve">(численность населения) = </w:t>
            </w:r>
            <w:r w:rsidR="00476F99">
              <w:rPr>
                <w:sz w:val="22"/>
              </w:rPr>
              <w:t>4</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3"/>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247108" w:rsidRDefault="00247108">
      <w:pPr>
        <w:spacing w:after="200" w:line="276" w:lineRule="auto"/>
        <w:rPr>
          <w:rFonts w:eastAsia="TimesNewRomanPSMT"/>
        </w:rPr>
      </w:pPr>
    </w:p>
    <w:p w:rsidR="0035678E" w:rsidRDefault="0035678E">
      <w:pPr>
        <w:spacing w:after="200" w:line="276" w:lineRule="auto"/>
        <w:rPr>
          <w:rFonts w:eastAsia="TimesNewRomanPSMT"/>
        </w:rPr>
      </w:pPr>
    </w:p>
    <w:p w:rsidR="0035678E" w:rsidRDefault="0035678E">
      <w:pPr>
        <w:spacing w:after="200" w:line="276" w:lineRule="auto"/>
        <w:rPr>
          <w:rFonts w:eastAsia="TimesNewRomanPSMT"/>
        </w:rPr>
      </w:pPr>
    </w:p>
    <w:p w:rsidR="0035678E" w:rsidRDefault="0035678E">
      <w:pPr>
        <w:spacing w:after="200" w:line="276" w:lineRule="auto"/>
        <w:rPr>
          <w:rFonts w:eastAsia="TimesNewRomanPSMT"/>
        </w:rPr>
      </w:pPr>
    </w:p>
    <w:p w:rsidR="00D46212" w:rsidRDefault="00D46212">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A92FD3">
        <w:t>Новожизненского</w:t>
      </w:r>
      <w:r w:rsidR="00A970D9">
        <w:t xml:space="preserve"> сел</w:t>
      </w:r>
      <w:r w:rsidR="00A970D9">
        <w:t>ь</w:t>
      </w:r>
      <w:r w:rsidR="00A970D9">
        <w:t>ского поселения Городищенского</w:t>
      </w:r>
      <w:r>
        <w:t xml:space="preserve"> муниципального района</w:t>
      </w:r>
      <w:r w:rsidRPr="00D5562C">
        <w:t xml:space="preserve"> Волгоградской области явл</w:t>
      </w:r>
      <w:r w:rsidRPr="00D5562C">
        <w:t>я</w:t>
      </w:r>
      <w:r w:rsidRPr="00D5562C">
        <w:t xml:space="preserve">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w:t>
      </w:r>
      <w:r w:rsidRPr="00D5562C">
        <w:t>а</w:t>
      </w:r>
      <w:r w:rsidRPr="00D5562C">
        <w:t xml:space="preserve">нирования </w:t>
      </w:r>
      <w:r w:rsidR="00A92FD3">
        <w:t>Новожизненского</w:t>
      </w:r>
      <w:r w:rsidR="00A970D9">
        <w:t xml:space="preserve"> сельского поселения Городищенского</w:t>
      </w:r>
      <w:r w:rsidRPr="00D5562C">
        <w:t xml:space="preserve"> муниципального ра</w:t>
      </w:r>
      <w:r w:rsidRPr="00D5562C">
        <w:t>й</w:t>
      </w:r>
      <w:r w:rsidRPr="00D5562C">
        <w:t xml:space="preserve">она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 xml:space="preserve">тельно к строящимся, реконструируемым объектам капитального строительства </w:t>
      </w:r>
      <w:r w:rsidR="00EA4426">
        <w:t>мест</w:t>
      </w:r>
      <w:r w:rsidRPr="00D5562C">
        <w:t xml:space="preserve">ного значения в </w:t>
      </w:r>
      <w:r w:rsidR="00A92FD3">
        <w:t>Новожизненском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A92FD3">
        <w:t>Новожизненского</w:t>
      </w:r>
      <w:r w:rsidR="00A970D9">
        <w:t xml:space="preserve"> сел</w:t>
      </w:r>
      <w:r w:rsidR="00A970D9">
        <w:t>ь</w:t>
      </w:r>
      <w:r w:rsidR="00A970D9">
        <w:t>ского поселения Городищенского</w:t>
      </w:r>
      <w:r w:rsidRPr="00EA4426">
        <w:t xml:space="preserve"> муниципального района</w:t>
      </w:r>
      <w:r w:rsidR="00D5562C" w:rsidRPr="00D5562C">
        <w:t xml:space="preserve"> применяются при подготовке, согласовании, экспертизе, утверждении и реализации документов территориального пл</w:t>
      </w:r>
      <w:r w:rsidR="00D5562C" w:rsidRPr="00D5562C">
        <w:t>а</w:t>
      </w:r>
      <w:r w:rsidR="00D5562C" w:rsidRPr="00D5562C">
        <w:t>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w:t>
      </w:r>
      <w:r w:rsidR="00D5562C" w:rsidRPr="00D5562C">
        <w:t>р</w:t>
      </w:r>
      <w:r w:rsidR="00D5562C" w:rsidRPr="00D5562C">
        <w:t xml:space="preserve">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w:t>
      </w:r>
      <w:r w:rsidR="00D5562C" w:rsidRPr="00D5562C">
        <w:t>о</w:t>
      </w:r>
      <w:r w:rsidR="00D5562C" w:rsidRPr="00D5562C">
        <w:t>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A92FD3">
        <w:t>Новожизненского</w:t>
      </w:r>
      <w:r w:rsidR="00A970D9">
        <w:t xml:space="preserve"> сельского поселения Гор</w:t>
      </w:r>
      <w:r w:rsidR="00A970D9">
        <w:t>о</w:t>
      </w:r>
      <w:r w:rsidR="00A970D9">
        <w:t>дищенского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A92FD3">
        <w:rPr>
          <w:rFonts w:eastAsia="TimesNewRomanPSMT"/>
        </w:rPr>
        <w:t>Новожизненского</w:t>
      </w:r>
      <w:r w:rsidR="00A970D9">
        <w:rPr>
          <w:rFonts w:eastAsia="TimesNewRomanPSMT"/>
        </w:rPr>
        <w:t xml:space="preserve"> сельск</w:t>
      </w:r>
      <w:r w:rsidR="00A970D9">
        <w:rPr>
          <w:rFonts w:eastAsia="TimesNewRomanPSMT"/>
        </w:rPr>
        <w:t>о</w:t>
      </w:r>
      <w:r w:rsidR="00A970D9">
        <w:rPr>
          <w:rFonts w:eastAsia="TimesNewRomanPSMT"/>
        </w:rPr>
        <w:t>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A92FD3">
        <w:rPr>
          <w:rFonts w:eastAsia="TimesNewRomanPSMT"/>
        </w:rPr>
        <w:t>Новожизненского</w:t>
      </w:r>
      <w:r w:rsidR="00A970D9">
        <w:rPr>
          <w:rFonts w:eastAsia="TimesNewRomanPSMT"/>
        </w:rPr>
        <w:t xml:space="preserve"> </w:t>
      </w:r>
      <w:r w:rsidR="00B23EB5">
        <w:rPr>
          <w:rFonts w:eastAsia="TimesNewRomanPSMT"/>
        </w:rPr>
        <w:t>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 xml:space="preserve">аселение </w:t>
      </w:r>
      <w:r w:rsidR="00A92FD3">
        <w:rPr>
          <w:rFonts w:eastAsia="TimesNewRomanPSMT"/>
        </w:rPr>
        <w:t>Новожизненского</w:t>
      </w:r>
      <w:r w:rsidR="00A970D9">
        <w:rPr>
          <w:rFonts w:eastAsia="TimesNewRomanPSMT"/>
        </w:rPr>
        <w:t xml:space="preserve"> </w:t>
      </w:r>
      <w:r w:rsidR="00B23EB5" w:rsidRPr="00B23EB5">
        <w:rPr>
          <w:rFonts w:eastAsia="TimesNewRomanPSMT"/>
        </w:rPr>
        <w:t>сельского поселения</w:t>
      </w:r>
      <w:r>
        <w:rPr>
          <w:rFonts w:eastAsia="TimesNewRomanPSMT"/>
        </w:rPr>
        <w:t>, а также физические и юр</w:t>
      </w:r>
      <w:r>
        <w:rPr>
          <w:rFonts w:eastAsia="TimesNewRomanPSMT"/>
        </w:rPr>
        <w:t>и</w:t>
      </w:r>
      <w:r>
        <w:rPr>
          <w:rFonts w:eastAsia="TimesNewRomanPSMT"/>
        </w:rPr>
        <w:t xml:space="preserve">дические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w:t>
      </w:r>
      <w:r>
        <w:rPr>
          <w:rFonts w:eastAsia="TimesNewRomanPSMT"/>
        </w:rPr>
        <w:t>о</w:t>
      </w:r>
      <w:r>
        <w:rPr>
          <w:rFonts w:eastAsia="TimesNewRomanPSMT"/>
        </w:rPr>
        <w:t>сам выдачи разрешений на строительство, предоставления градостроительных планов з</w:t>
      </w:r>
      <w:r>
        <w:rPr>
          <w:rFonts w:eastAsia="TimesNewRomanPSMT"/>
        </w:rPr>
        <w:t>е</w:t>
      </w:r>
      <w:r>
        <w:rPr>
          <w:rFonts w:eastAsia="TimesNewRomanPSMT"/>
        </w:rPr>
        <w:t>мельных участков, предоставляют предложения и запросы о возможности внесения изм</w:t>
      </w:r>
      <w:r>
        <w:rPr>
          <w:rFonts w:eastAsia="TimesNewRomanPSMT"/>
        </w:rPr>
        <w:t>е</w:t>
      </w:r>
      <w:r>
        <w:rPr>
          <w:rFonts w:eastAsia="TimesNewRomanPSMT"/>
        </w:rPr>
        <w:t>нений в документы градостроительного проектирования, связанные с хозяйственной де</w:t>
      </w:r>
      <w:r>
        <w:rPr>
          <w:rFonts w:eastAsia="TimesNewRomanPSMT"/>
        </w:rPr>
        <w:t>я</w:t>
      </w:r>
      <w:r>
        <w:rPr>
          <w:rFonts w:eastAsia="TimesNewRomanPSMT"/>
        </w:rPr>
        <w:t>тельностью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A92FD3">
        <w:rPr>
          <w:rFonts w:eastAsia="TimesNewRomanPSMT"/>
        </w:rPr>
        <w:t>Нов</w:t>
      </w:r>
      <w:r w:rsidR="00A92FD3">
        <w:rPr>
          <w:rFonts w:eastAsia="TimesNewRomanPSMT"/>
        </w:rPr>
        <w:t>о</w:t>
      </w:r>
      <w:r w:rsidR="00A92FD3">
        <w:rPr>
          <w:rFonts w:eastAsia="TimesNewRomanPSMT"/>
        </w:rPr>
        <w:t>жизненского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A92FD3">
        <w:rPr>
          <w:rFonts w:eastAsia="TimesNewRomanPSMT"/>
        </w:rPr>
        <w:t>Новожизненского</w:t>
      </w:r>
      <w:r w:rsidR="00A970D9">
        <w:rPr>
          <w:rFonts w:eastAsia="TimesNewRomanPSMT"/>
        </w:rPr>
        <w:t xml:space="preserve"> сельского поселения Городищенского</w:t>
      </w:r>
      <w:r>
        <w:rPr>
          <w:rFonts w:eastAsia="TimesNewRomanPSMT"/>
        </w:rPr>
        <w:t xml:space="preserve"> ра</w:t>
      </w:r>
      <w:r>
        <w:rPr>
          <w:rFonts w:eastAsia="TimesNewRomanPSMT"/>
        </w:rPr>
        <w:t>й</w:t>
      </w:r>
      <w:r>
        <w:rPr>
          <w:rFonts w:eastAsia="TimesNewRomanPSMT"/>
        </w:rPr>
        <w:t>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A92FD3">
        <w:rPr>
          <w:rFonts w:eastAsia="TimesNewRomanPSMT"/>
        </w:rPr>
        <w:t>Новожизненского</w:t>
      </w:r>
      <w:r w:rsidR="00A970D9">
        <w:rPr>
          <w:rFonts w:eastAsia="TimesNewRomanPSMT"/>
        </w:rPr>
        <w:t xml:space="preserve"> сельского пос</w:t>
      </w:r>
      <w:r w:rsidR="00A970D9">
        <w:rPr>
          <w:rFonts w:eastAsia="TimesNewRomanPSMT"/>
        </w:rPr>
        <w:t>е</w:t>
      </w:r>
      <w:r w:rsidR="00A970D9">
        <w:rPr>
          <w:rFonts w:eastAsia="TimesNewRomanPSMT"/>
        </w:rPr>
        <w:t>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согласно постановления Правительства РФ № 87, а также проекты комплексной застройки, комплексного освоения территорий в границах </w:t>
      </w:r>
      <w:r w:rsidR="00A92FD3">
        <w:rPr>
          <w:rFonts w:eastAsia="TimesNewRomanPSMT"/>
        </w:rPr>
        <w:t>Нов</w:t>
      </w:r>
      <w:r w:rsidR="00A92FD3">
        <w:rPr>
          <w:rFonts w:eastAsia="TimesNewRomanPSMT"/>
        </w:rPr>
        <w:t>о</w:t>
      </w:r>
      <w:r w:rsidR="00A92FD3">
        <w:rPr>
          <w:rFonts w:eastAsia="TimesNewRomanPSMT"/>
        </w:rPr>
        <w:t>жизненского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476F99">
        <w:rPr>
          <w:szCs w:val="22"/>
        </w:rPr>
        <w:t>319</w:t>
      </w:r>
      <w:r w:rsidR="00AA3278">
        <w:rPr>
          <w:szCs w:val="22"/>
        </w:rPr>
        <w:t xml:space="preserve"> кв.м.</w:t>
      </w:r>
      <w:r w:rsidR="00397C35" w:rsidRPr="00851FEA">
        <w:rPr>
          <w:szCs w:val="22"/>
        </w:rPr>
        <w:t xml:space="preserve"> на 1</w:t>
      </w:r>
      <w:r w:rsidRPr="00851FEA">
        <w:rPr>
          <w:szCs w:val="22"/>
        </w:rPr>
        <w:t>00 жителей</w:t>
      </w:r>
      <w:r w:rsidR="00CE5EDE" w:rsidRPr="00851FEA">
        <w:rPr>
          <w:rFonts w:eastAsia="TimesNewRomanPSMT"/>
          <w:sz w:val="28"/>
        </w:rPr>
        <w:t>.</w:t>
      </w:r>
    </w:p>
    <w:p w:rsidR="00476F99"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476F99">
        <w:rPr>
          <w:rFonts w:eastAsia="TimesNewRomanPSMT"/>
        </w:rPr>
        <w:t>319</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1</w:t>
      </w:r>
      <w:r w:rsidR="00476F99">
        <w:rPr>
          <w:rFonts w:eastAsia="TimesNewRomanPSMT"/>
        </w:rPr>
        <w:t xml:space="preserve"> 914</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w:t>
      </w:r>
      <w:r w:rsidR="00476F99">
        <w:rPr>
          <w:rFonts w:eastAsia="TimesNewRomanPSMT"/>
        </w:rPr>
        <w:t>19</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476F99">
        <w:rPr>
          <w:rFonts w:eastAsia="TimesNewRomanPSMT"/>
        </w:rPr>
        <w:t>1 914</w:t>
      </w:r>
      <w:r w:rsidR="00476F99" w:rsidRPr="00851FEA">
        <w:rPr>
          <w:rFonts w:eastAsia="TimesNewRomanPSMT"/>
        </w:rPr>
        <w:t xml:space="preserve"> кв. м.</w:t>
      </w:r>
      <w:r w:rsidR="00476F99">
        <w:rPr>
          <w:rFonts w:eastAsia="TimesNewRomanPSMT"/>
        </w:rPr>
        <w:t xml:space="preserve"> или 0,19 га.</w:t>
      </w:r>
    </w:p>
    <w:p w:rsidR="00397C35" w:rsidRDefault="00397C35" w:rsidP="00397C35">
      <w:pPr>
        <w:autoSpaceDE w:val="0"/>
        <w:spacing w:line="276" w:lineRule="auto"/>
        <w:ind w:firstLine="851"/>
        <w:jc w:val="both"/>
        <w:rPr>
          <w:rFonts w:eastAsia="TimesNewRomanPSMT"/>
        </w:rPr>
      </w:pPr>
    </w:p>
    <w:p w:rsidR="002A22A0" w:rsidRDefault="002A22A0" w:rsidP="00397C35">
      <w:pPr>
        <w:autoSpaceDE w:val="0"/>
        <w:spacing w:line="276" w:lineRule="auto"/>
        <w:ind w:firstLine="851"/>
        <w:jc w:val="both"/>
        <w:rPr>
          <w:rFonts w:eastAsia="TimesNewRomanPSMT"/>
        </w:rPr>
      </w:pPr>
    </w:p>
    <w:p w:rsidR="00D46212" w:rsidRDefault="00D46212" w:rsidP="00397C35">
      <w:pPr>
        <w:autoSpaceDE w:val="0"/>
        <w:spacing w:line="276" w:lineRule="auto"/>
        <w:ind w:firstLine="851"/>
        <w:jc w:val="both"/>
        <w:rPr>
          <w:rFonts w:eastAsia="TimesNewRomanPSMT"/>
        </w:rPr>
      </w:pPr>
    </w:p>
    <w:p w:rsidR="00D46212" w:rsidRDefault="00D46212"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476F99">
        <w:rPr>
          <w:rFonts w:eastAsia="TimesNewRomanPSMT"/>
        </w:rPr>
        <w:t>10</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476F99">
        <w:rPr>
          <w:rFonts w:eastAsia="TimesNewRomanPSMT"/>
        </w:rPr>
        <w:t>10</w:t>
      </w:r>
      <w:r w:rsidR="00B124AD">
        <w:rPr>
          <w:rFonts w:eastAsia="TimesNewRomanPSMT"/>
        </w:rPr>
        <w:t xml:space="preserve"> / 100) х 500 = </w:t>
      </w:r>
      <w:r w:rsidR="00476F99">
        <w:rPr>
          <w:rFonts w:eastAsia="TimesNewRomanPSMT"/>
        </w:rPr>
        <w:t>50</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476F99">
        <w:rPr>
          <w:rFonts w:eastAsia="TimesNewRomanPSMT"/>
        </w:rPr>
        <w:t>50</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7E2" w:rsidRDefault="00CD37E2" w:rsidP="00BB7348">
      <w:r>
        <w:separator/>
      </w:r>
    </w:p>
  </w:endnote>
  <w:endnote w:type="continuationSeparator" w:id="0">
    <w:p w:rsidR="00CD37E2" w:rsidRDefault="00CD37E2"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D46212" w:rsidRDefault="00D46212">
        <w:pPr>
          <w:pStyle w:val="ae"/>
          <w:jc w:val="right"/>
        </w:pPr>
        <w:r>
          <w:fldChar w:fldCharType="begin"/>
        </w:r>
        <w:r>
          <w:instrText>PAGE   \* MERGEFORMAT</w:instrText>
        </w:r>
        <w:r>
          <w:fldChar w:fldCharType="separate"/>
        </w:r>
        <w:r w:rsidR="00F55E37">
          <w:rPr>
            <w:noProof/>
          </w:rPr>
          <w:t>25</w:t>
        </w:r>
        <w:r>
          <w:fldChar w:fldCharType="end"/>
        </w:r>
      </w:p>
    </w:sdtContent>
  </w:sdt>
  <w:p w:rsidR="00D46212" w:rsidRDefault="00D4621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7E2" w:rsidRDefault="00CD37E2" w:rsidP="00BB7348">
      <w:r>
        <w:separator/>
      </w:r>
    </w:p>
  </w:footnote>
  <w:footnote w:type="continuationSeparator" w:id="0">
    <w:p w:rsidR="00CD37E2" w:rsidRDefault="00CD37E2"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12" w:rsidRPr="00BB7348" w:rsidRDefault="00D46212"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56192" behindDoc="1" locked="0" layoutInCell="1" allowOverlap="1" wp14:anchorId="6050227E" wp14:editId="7D482C76">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Новожизненского сельского поселения</w:t>
    </w:r>
    <w:r w:rsidRPr="00BB7348">
      <w:rPr>
        <w:i/>
        <w:color w:val="7F7F7F" w:themeColor="text1" w:themeTint="80"/>
        <w:sz w:val="18"/>
        <w:u w:val="single"/>
      </w:rPr>
      <w:t xml:space="preserve"> </w:t>
    </w:r>
  </w:p>
  <w:p w:rsidR="00D46212" w:rsidRPr="00BB7348" w:rsidRDefault="00D46212"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D46212" w:rsidRPr="00BB7348" w:rsidRDefault="00D46212"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D46212" w:rsidRPr="008C7FA4" w:rsidRDefault="00D46212"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3C89"/>
    <w:rsid w:val="00036256"/>
    <w:rsid w:val="00042861"/>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A22A0"/>
    <w:rsid w:val="002B1B70"/>
    <w:rsid w:val="002B6507"/>
    <w:rsid w:val="002C2706"/>
    <w:rsid w:val="002C3584"/>
    <w:rsid w:val="002C5FB0"/>
    <w:rsid w:val="002C678A"/>
    <w:rsid w:val="002C6844"/>
    <w:rsid w:val="002D5F0C"/>
    <w:rsid w:val="002E0095"/>
    <w:rsid w:val="002E020A"/>
    <w:rsid w:val="002E2EE7"/>
    <w:rsid w:val="002E47A8"/>
    <w:rsid w:val="002F2DA6"/>
    <w:rsid w:val="002F3E7A"/>
    <w:rsid w:val="00303166"/>
    <w:rsid w:val="0030395E"/>
    <w:rsid w:val="00314161"/>
    <w:rsid w:val="0031561B"/>
    <w:rsid w:val="00316886"/>
    <w:rsid w:val="003169D0"/>
    <w:rsid w:val="0034099D"/>
    <w:rsid w:val="003530DA"/>
    <w:rsid w:val="0035678E"/>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5CF4"/>
    <w:rsid w:val="0043614B"/>
    <w:rsid w:val="00437D60"/>
    <w:rsid w:val="004573FE"/>
    <w:rsid w:val="00471657"/>
    <w:rsid w:val="00474B3B"/>
    <w:rsid w:val="004752A0"/>
    <w:rsid w:val="00476F99"/>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21C1"/>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C5A03"/>
    <w:rsid w:val="006D6D6F"/>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56F2"/>
    <w:rsid w:val="007A7C43"/>
    <w:rsid w:val="007B22B5"/>
    <w:rsid w:val="007B7D65"/>
    <w:rsid w:val="007D39CC"/>
    <w:rsid w:val="007D5FDF"/>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1247"/>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2FD3"/>
    <w:rsid w:val="00A945E5"/>
    <w:rsid w:val="00A970D9"/>
    <w:rsid w:val="00AA030A"/>
    <w:rsid w:val="00AA223B"/>
    <w:rsid w:val="00AA31F8"/>
    <w:rsid w:val="00AA3278"/>
    <w:rsid w:val="00AB2B77"/>
    <w:rsid w:val="00AB36C7"/>
    <w:rsid w:val="00AB63F4"/>
    <w:rsid w:val="00AC0749"/>
    <w:rsid w:val="00AC373B"/>
    <w:rsid w:val="00AC5ACE"/>
    <w:rsid w:val="00AE0410"/>
    <w:rsid w:val="00AF616E"/>
    <w:rsid w:val="00AF6B46"/>
    <w:rsid w:val="00AF74DE"/>
    <w:rsid w:val="00B0373B"/>
    <w:rsid w:val="00B039E6"/>
    <w:rsid w:val="00B060F5"/>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0FC2"/>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1C9F"/>
    <w:rsid w:val="00CC71AD"/>
    <w:rsid w:val="00CD202B"/>
    <w:rsid w:val="00CD2666"/>
    <w:rsid w:val="00CD37E2"/>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621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2F7F"/>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6FF7"/>
    <w:rsid w:val="00F27374"/>
    <w:rsid w:val="00F30E0E"/>
    <w:rsid w:val="00F33330"/>
    <w:rsid w:val="00F34DAA"/>
    <w:rsid w:val="00F41731"/>
    <w:rsid w:val="00F55266"/>
    <w:rsid w:val="00F55E37"/>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205253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5573D-6326-4370-8418-62D09AAE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4950</TotalTime>
  <Pages>1</Pages>
  <Words>8073</Words>
  <Characters>46022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237</cp:revision>
  <cp:lastPrinted>2017-06-26T12:34:00Z</cp:lastPrinted>
  <dcterms:created xsi:type="dcterms:W3CDTF">2015-04-28T07:30:00Z</dcterms:created>
  <dcterms:modified xsi:type="dcterms:W3CDTF">2017-06-26T12:35:00Z</dcterms:modified>
</cp:coreProperties>
</file>