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FA" w:rsidRDefault="00295CFA" w:rsidP="00295CFA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-168910</wp:posOffset>
            </wp:positionV>
            <wp:extent cx="533400" cy="6191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5CFA" w:rsidRDefault="00295CFA" w:rsidP="00295CFA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FA" w:rsidRDefault="00295CFA" w:rsidP="00295CFA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FA" w:rsidRDefault="00295CFA" w:rsidP="00295CFA">
      <w:pPr>
        <w:tabs>
          <w:tab w:val="left" w:pos="326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5CFA" w:rsidRDefault="00295CFA" w:rsidP="00295CF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ВОЛГОГРАДСКАЯ ОБЛАСТЬ </w:t>
      </w:r>
    </w:p>
    <w:p w:rsidR="00295CFA" w:rsidRDefault="00295CFA" w:rsidP="00295CFA">
      <w:pPr>
        <w:pStyle w:val="2"/>
        <w:rPr>
          <w:sz w:val="40"/>
          <w:szCs w:val="40"/>
        </w:rPr>
      </w:pPr>
      <w:proofErr w:type="gramStart"/>
      <w:r>
        <w:rPr>
          <w:sz w:val="40"/>
          <w:szCs w:val="40"/>
        </w:rPr>
        <w:t>П</w:t>
      </w:r>
      <w:proofErr w:type="gramEnd"/>
      <w:r>
        <w:rPr>
          <w:sz w:val="40"/>
          <w:szCs w:val="40"/>
        </w:rPr>
        <w:t xml:space="preserve"> О С Т А Н О В Л Е Н И Е</w:t>
      </w:r>
    </w:p>
    <w:p w:rsidR="00295CFA" w:rsidRDefault="00295CFA" w:rsidP="00295CFA">
      <w:pPr>
        <w:pStyle w:val="1"/>
        <w:pBdr>
          <w:bottom w:val="thinThickSmallGap" w:sz="24" w:space="1" w:color="auto"/>
        </w:pBdr>
        <w:rPr>
          <w:sz w:val="16"/>
          <w:szCs w:val="16"/>
        </w:rPr>
      </w:pPr>
    </w:p>
    <w:p w:rsidR="00295CFA" w:rsidRDefault="00295CFA" w:rsidP="00295CFA">
      <w:pPr>
        <w:pStyle w:val="1"/>
        <w:pBdr>
          <w:bottom w:val="thinThickSmallGap" w:sz="24" w:space="1" w:color="auto"/>
        </w:pBdr>
        <w:rPr>
          <w:sz w:val="24"/>
        </w:rPr>
      </w:pPr>
      <w:r>
        <w:rPr>
          <w:sz w:val="24"/>
        </w:rPr>
        <w:t>АДМИНИСТРАЦИИ ГОРОДИЩЕНСКОГО МУНИЦИПАЛЬНОГО РАЙОНА</w:t>
      </w:r>
    </w:p>
    <w:p w:rsidR="00295CFA" w:rsidRDefault="00295CFA" w:rsidP="00295CFA">
      <w:pPr>
        <w:pStyle w:val="a3"/>
        <w:jc w:val="center"/>
        <w:rPr>
          <w:szCs w:val="28"/>
        </w:rPr>
      </w:pPr>
    </w:p>
    <w:p w:rsidR="00295CFA" w:rsidRDefault="00295CFA" w:rsidP="00295CFA">
      <w:pPr>
        <w:pStyle w:val="a3"/>
        <w:rPr>
          <w:sz w:val="24"/>
          <w:szCs w:val="24"/>
        </w:rPr>
      </w:pPr>
      <w:r>
        <w:rPr>
          <w:sz w:val="24"/>
          <w:szCs w:val="24"/>
        </w:rPr>
        <w:t>о</w:t>
      </w:r>
      <w:bookmarkStart w:id="0" w:name="_GoBack"/>
      <w:bookmarkEnd w:id="0"/>
      <w:r>
        <w:rPr>
          <w:sz w:val="24"/>
          <w:szCs w:val="24"/>
        </w:rPr>
        <w:t>т 29 декабря 2014 г. № 2645</w:t>
      </w:r>
    </w:p>
    <w:p w:rsidR="00295CFA" w:rsidRDefault="00295CFA" w:rsidP="00295CFA">
      <w:pPr>
        <w:pStyle w:val="a3"/>
        <w:jc w:val="center"/>
        <w:rPr>
          <w:sz w:val="24"/>
          <w:szCs w:val="24"/>
        </w:rPr>
      </w:pPr>
    </w:p>
    <w:p w:rsidR="00295CFA" w:rsidRDefault="00295CFA" w:rsidP="00295CFA">
      <w:pPr>
        <w:pStyle w:val="a3"/>
        <w:jc w:val="center"/>
        <w:rPr>
          <w:sz w:val="24"/>
          <w:szCs w:val="24"/>
        </w:rPr>
      </w:pPr>
    </w:p>
    <w:p w:rsidR="00295CFA" w:rsidRDefault="00295CFA" w:rsidP="00295C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администрации Городищенского муниципального района от 08 декабря 2011 г. № 2448  «Об утверждении муниципальной  программы «Развитие агропромышленного комплекса Городищенского муниципального района на 2012-2015 годы»</w:t>
      </w: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 п.15.2 ст. 15 Положения об администрации Городищенского муниципального района Волгоградской области, утвержденного Решением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районной Думы Волгоградской области от 7 декабря 2011 года № 467, постановлением администрации Городищенского муниципального района от 20.08.2009г. № 2447 «Об утверждении Положения о муниципальных программах»,</w:t>
      </w: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 с т а н о в л я ю:</w:t>
      </w:r>
    </w:p>
    <w:p w:rsidR="00295CFA" w:rsidRDefault="00295CFA" w:rsidP="00295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 изменения в паспорт муниципальной программы «Развитие агропромышленного комплекса Городищенского муниципального района на 2012-2015 годы»:</w:t>
      </w:r>
    </w:p>
    <w:p w:rsidR="00295CFA" w:rsidRDefault="00295CFA" w:rsidP="00295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Администратор, указанный как «первый заместитель главы администрации Городищенского муниципального района Р.П.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Пирметов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>»,  читать как  «заместитель главы администрации Городищенского муниципального района С.П. Чумаков».</w:t>
      </w:r>
    </w:p>
    <w:p w:rsidR="00295CFA" w:rsidRDefault="00295CFA" w:rsidP="00295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«Перечень основных мероприятий» п.12 «Организация и проведение праздничных мероприятий, торжеств муниципального района Волгоградской области, связанных с сельскохозяйственным производством» и в 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sz w:val="24"/>
          <w:szCs w:val="24"/>
        </w:rPr>
        <w:t xml:space="preserve"> «Механизм реализации Программы и обоснования ее ресурсного обеспечения» внести изменения согласно приложению.</w:t>
      </w:r>
    </w:p>
    <w:p w:rsidR="00295CFA" w:rsidRDefault="00295CFA" w:rsidP="00295C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 данного постановления возложить на заместителя главы администрации Городищенского муниципального района   С.П. Чумакова.</w:t>
      </w: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Городищенского муниципального района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Ю.Б.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Долидзе</w:t>
      </w:r>
      <w:proofErr w:type="spellEnd"/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tabs>
          <w:tab w:val="left" w:pos="938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95CFA" w:rsidRDefault="00295CFA" w:rsidP="00295CFA">
      <w:pPr>
        <w:tabs>
          <w:tab w:val="left" w:pos="74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к постановлению администрации</w:t>
      </w:r>
    </w:p>
    <w:p w:rsidR="00295CFA" w:rsidRDefault="00295CFA" w:rsidP="00295CFA">
      <w:pPr>
        <w:tabs>
          <w:tab w:val="left" w:pos="74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Городищенского муниципального района </w:t>
      </w:r>
    </w:p>
    <w:p w:rsidR="00295CFA" w:rsidRDefault="00295CFA" w:rsidP="00295CFA">
      <w:pPr>
        <w:tabs>
          <w:tab w:val="left" w:pos="74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</w:p>
    <w:p w:rsidR="00295CFA" w:rsidRDefault="00295CFA" w:rsidP="00295C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            2014 г.  №      </w:t>
      </w:r>
    </w:p>
    <w:p w:rsidR="00295CFA" w:rsidRDefault="00295CFA" w:rsidP="00295CFA">
      <w:pPr>
        <w:pStyle w:val="ConsPlusTitle"/>
        <w:widowControl/>
        <w:jc w:val="center"/>
        <w:rPr>
          <w:sz w:val="28"/>
          <w:szCs w:val="28"/>
        </w:rPr>
      </w:pPr>
    </w:p>
    <w:p w:rsidR="00295CFA" w:rsidRDefault="00295CFA" w:rsidP="00295CFA">
      <w:pPr>
        <w:pStyle w:val="ConsPlusTitle"/>
        <w:widowControl/>
        <w:jc w:val="center"/>
      </w:pPr>
      <w:r>
        <w:t>МУНИЦИПАЛЬНАЯ ПРОГРАММА</w:t>
      </w:r>
    </w:p>
    <w:p w:rsidR="00295CFA" w:rsidRDefault="00295CFA" w:rsidP="00295CFA">
      <w:pPr>
        <w:pStyle w:val="ConsPlusTitle"/>
        <w:widowControl/>
        <w:jc w:val="center"/>
      </w:pPr>
      <w:r>
        <w:t>«РАЗВИТИЕ АГРОПРОМЫШЛЕННОГО КОМПЛЕКСА ГОРОДИЩЕНСКОГО МУНИЦИПАЛЬНОГО РАЙОНА</w:t>
      </w:r>
    </w:p>
    <w:p w:rsidR="00295CFA" w:rsidRDefault="00295CFA" w:rsidP="00295CFA">
      <w:pPr>
        <w:pStyle w:val="ConsPlusTitle"/>
        <w:widowControl/>
        <w:jc w:val="center"/>
      </w:pPr>
      <w:r>
        <w:t>НА 2012 - 2015 ГОДЫ»</w:t>
      </w:r>
    </w:p>
    <w:p w:rsidR="00295CFA" w:rsidRDefault="00295CFA" w:rsidP="00295C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295CFA" w:rsidRDefault="00295CFA" w:rsidP="00295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</w:p>
    <w:p w:rsidR="00295CFA" w:rsidRDefault="00295CFA" w:rsidP="00295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«Развитие агропромышленного комплекса Городищенского муниципального района на 2012 - 2015 годы»</w:t>
      </w:r>
    </w:p>
    <w:p w:rsidR="00295CFA" w:rsidRDefault="00295CFA" w:rsidP="00295C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4536"/>
        <w:gridCol w:w="5387"/>
      </w:tblGrid>
      <w:tr w:rsidR="00295CFA" w:rsidTr="00295CFA">
        <w:tc>
          <w:tcPr>
            <w:tcW w:w="4536" w:type="dxa"/>
            <w:hideMark/>
          </w:tcPr>
          <w:p w:rsidR="00295CFA" w:rsidRDefault="00295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</w:t>
            </w:r>
          </w:p>
          <w:p w:rsidR="00295CFA" w:rsidRDefault="00295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           </w:t>
            </w:r>
          </w:p>
        </w:tc>
        <w:tc>
          <w:tcPr>
            <w:tcW w:w="5387" w:type="dxa"/>
          </w:tcPr>
          <w:p w:rsidR="00295CFA" w:rsidRDefault="00295CFA">
            <w:pPr>
              <w:pStyle w:val="ConsPlusNonformat"/>
              <w:widowControl/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   программа "Развитие    агропромышленного    комплекса Городищенского муниципального района"  на  2012  -  2015  годы  (далее именуется - Программа)</w:t>
            </w:r>
          </w:p>
          <w:p w:rsidR="00295CFA" w:rsidRDefault="00295C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FA" w:rsidTr="00295CFA">
        <w:tc>
          <w:tcPr>
            <w:tcW w:w="4536" w:type="dxa"/>
            <w:hideMark/>
          </w:tcPr>
          <w:p w:rsidR="00295CFA" w:rsidRDefault="00295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Администратор   </w:t>
            </w:r>
          </w:p>
        </w:tc>
        <w:tc>
          <w:tcPr>
            <w:tcW w:w="5387" w:type="dxa"/>
          </w:tcPr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Городищенского муниципального района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С.П. Чумаков</w:t>
            </w:r>
          </w:p>
          <w:p w:rsidR="00295CFA" w:rsidRDefault="00295CFA">
            <w:pPr>
              <w:pStyle w:val="ConsPlusNonformat"/>
              <w:widowControl/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FA" w:rsidTr="00295CFA">
        <w:tc>
          <w:tcPr>
            <w:tcW w:w="4536" w:type="dxa"/>
            <w:hideMark/>
          </w:tcPr>
          <w:p w:rsidR="00295CFA" w:rsidRDefault="00295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 муниципальной программы</w:t>
            </w:r>
          </w:p>
        </w:tc>
        <w:tc>
          <w:tcPr>
            <w:tcW w:w="5387" w:type="dxa"/>
            <w:hideMark/>
          </w:tcPr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по аграрной политики администрации             </w:t>
            </w:r>
          </w:p>
          <w:p w:rsidR="00295CFA" w:rsidRDefault="00295CFA">
            <w:pPr>
              <w:pStyle w:val="ConsPlusNonformat"/>
              <w:widowControl/>
              <w:tabs>
                <w:tab w:val="left" w:pos="2977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Городищенского муниципального района </w:t>
            </w:r>
          </w:p>
        </w:tc>
      </w:tr>
      <w:tr w:rsidR="00295CFA" w:rsidTr="00295CFA">
        <w:tc>
          <w:tcPr>
            <w:tcW w:w="4536" w:type="dxa"/>
          </w:tcPr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муниципальной программы      </w:t>
            </w:r>
          </w:p>
          <w:p w:rsidR="00295CFA" w:rsidRDefault="00295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аграрной политики администрации          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Городищенского муниципального района </w:t>
            </w:r>
          </w:p>
        </w:tc>
      </w:tr>
      <w:tr w:rsidR="00295CFA" w:rsidTr="00295CFA">
        <w:tc>
          <w:tcPr>
            <w:tcW w:w="4536" w:type="dxa"/>
          </w:tcPr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Программы  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Важнейшие целевые показатели      </w:t>
            </w:r>
          </w:p>
        </w:tc>
        <w:tc>
          <w:tcPr>
            <w:tcW w:w="5387" w:type="dxa"/>
          </w:tcPr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 устойчивого  функционирования   и  развития     агропромышленного       комплекса Городищенского муниципального района  на  основе финансовой устойчивости и модернизации  сельского хозяйства, а  также   на   основе  развития   приоритетных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подотраслей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хозяйства; повышение занятости и уровня  жизни  сельского населения;        создание     условий    для    сохранения    и  воспроизводства     используемых       в    сельскохозяйственном   производстве    земельных ресурсов;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Программы: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 условий   для   увеличения   объемов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 сельскохозяйственной    продукции (продовольствия)  и   эффективности                           функционирования агропромышленного комплекса;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 последовательного  перевода  всех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отраслей агропромышленного комплекса  на  основы современного    индустриального    производства,  применение  ресурсосберегающих,    экологически   чистых и безотходных технологий;  осуществление мер государственной поддержки  и  ее устойчивое развитие; развитие науки и инновационной деятельности  в сфере агропромышленного комплекса; совершенствование системы обучения, подготовки  и  переподготовки  специалистов  и   закрепления кадров агропромышленного комплекса.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производство важнейших видов продукции сельского хозяйства в 2015 году составит: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зерна - 43000 тонн;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масличных культур - 1200 тонн;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овощей-250000 тонн;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скота и птицы (на убой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в.)-13350 тонн;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молока - 7850 тонн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FA" w:rsidTr="00295CFA">
        <w:tc>
          <w:tcPr>
            <w:tcW w:w="4536" w:type="dxa"/>
          </w:tcPr>
          <w:p w:rsidR="00295CFA" w:rsidRDefault="00295CF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        Программы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295CFA" w:rsidRDefault="00295CF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2012 - 2015 годы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FA" w:rsidTr="00295CFA">
        <w:tc>
          <w:tcPr>
            <w:tcW w:w="4536" w:type="dxa"/>
            <w:hideMark/>
          </w:tcPr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Программы    </w:t>
            </w:r>
          </w:p>
        </w:tc>
        <w:tc>
          <w:tcPr>
            <w:tcW w:w="5387" w:type="dxa"/>
            <w:hideMark/>
          </w:tcPr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аграрной политике   администрации Городищенского муниципального района,                      органы местного  самоуправления Городищенского района  Волгоградской  области при осуществлении мероприятий,  предусматривающих выплаты пособий и субсидий;  организации,   юридические    лица    и    (или) индивидуальные  предприниматели,  осуществляющие поставку  товаров,  выполнение  работ  и   (или) оказание  услуг,  необходимых   для   реализации  мероприятий Программы</w:t>
            </w:r>
          </w:p>
        </w:tc>
      </w:tr>
      <w:tr w:rsidR="00295CFA" w:rsidTr="00295CFA">
        <w:tc>
          <w:tcPr>
            <w:tcW w:w="4536" w:type="dxa"/>
            <w:hideMark/>
          </w:tcPr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Программные мероприятия     </w:t>
            </w:r>
          </w:p>
        </w:tc>
        <w:tc>
          <w:tcPr>
            <w:tcW w:w="5387" w:type="dxa"/>
          </w:tcPr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растениеводства;  развитие мелиоративного комплекса; развитие животноводства;   развитие мелкотоварного  производства  продукции   сельского хозяйства; техническое перевооружение сельскохозяйственного производства;    развитие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пищевой     и      перерабатывающей    промышленности;   совершенствование     кадрового      обеспечения  агропромышленного комплекса;     государственная   поддержка      кредитования    сельскохозяйственных   товаропроизводителей    и  организаций агропромышленного комплекса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5CFA" w:rsidTr="00295CFA">
        <w:tc>
          <w:tcPr>
            <w:tcW w:w="4536" w:type="dxa"/>
          </w:tcPr>
          <w:p w:rsidR="00295CFA" w:rsidRDefault="00295CF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 Финансирования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95CFA" w:rsidRDefault="00295CFA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Городищенского муниципального района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год - 197,3 тыс. руб.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 год – 184,0 тыс. руб.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2014 год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тыс. руб.</w:t>
            </w:r>
          </w:p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 – 1160,0 тыс. руб.</w:t>
            </w:r>
          </w:p>
        </w:tc>
      </w:tr>
    </w:tbl>
    <w:p w:rsidR="00295CFA" w:rsidRDefault="00295CFA" w:rsidP="00295C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autoSpaceDE w:val="0"/>
        <w:autoSpaceDN w:val="0"/>
        <w:adjustRightInd w:val="0"/>
        <w:jc w:val="center"/>
      </w:pPr>
    </w:p>
    <w:p w:rsidR="00295CFA" w:rsidRDefault="00295CFA" w:rsidP="00295CFA">
      <w:pPr>
        <w:pStyle w:val="ConsPlusNonformat"/>
        <w:widowControl/>
        <w:tabs>
          <w:tab w:val="left" w:pos="297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295CFA" w:rsidRDefault="00295CFA" w:rsidP="00295CF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Городищенский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имеет развитое сельскохозяйственное производство и является одним из крупных производителей сельскохозяйственной продукции в Волгоградской области. По объему производства занимает одно из первых мест в области. За 2010 год производство сельского хозяйства во всех категориях хозяйств в действующих ценах составило-3542,1 млн. руб., в т. ч. продукция сельскохозяйственных организаций-1301,3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млн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CFA" w:rsidRDefault="00295CFA" w:rsidP="00295C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Уникальные почвенно-климатические условия района позволяют организовать производство высококачественного продовольственного зерна, крупяных культур, овощей, фруктов, бахчевых и развивать все основные отрасли животноводства.</w:t>
      </w:r>
    </w:p>
    <w:p w:rsidR="00295CFA" w:rsidRDefault="00295CFA" w:rsidP="00295C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Среднегодовая численность 3,3 тыс. чел. занятая в сельском хозяйстве района создает  4,4% валового регионального сельскохозяйственного продукта. </w:t>
      </w:r>
    </w:p>
    <w:p w:rsidR="00295CFA" w:rsidRDefault="00295CFA" w:rsidP="00295C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В последние годы в агропромышленном комплексе района достигнуты позитивные результаты. Индекс физического объема к уровню предыдущего года составляет не менее 116,0%.</w:t>
      </w:r>
    </w:p>
    <w:p w:rsidR="00295CFA" w:rsidRDefault="00295CFA" w:rsidP="00295C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проблемы и обоснование необходимости</w:t>
      </w:r>
    </w:p>
    <w:p w:rsidR="00295CFA" w:rsidRDefault="00295CFA" w:rsidP="00295CF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ее решения программными методами</w:t>
      </w:r>
    </w:p>
    <w:p w:rsidR="00295CFA" w:rsidRDefault="00295CFA" w:rsidP="00295CFA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Несмотря на высокие темпы роста производства социально-экономическое положение агропромышленного комплекса осложнено рядом накопленных производственных и финансовых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</w:t>
      </w:r>
      <w:proofErr w:type="gramStart"/>
      <w:r>
        <w:rPr>
          <w:rFonts w:ascii="Times New Roman" w:hAnsi="Times New Roman" w:cs="Times New Roman"/>
          <w:sz w:val="24"/>
          <w:szCs w:val="24"/>
        </w:rPr>
        <w:t>:н</w:t>
      </w:r>
      <w:proofErr w:type="gramEnd"/>
      <w:r>
        <w:rPr>
          <w:rFonts w:ascii="Times New Roman" w:hAnsi="Times New Roman" w:cs="Times New Roman"/>
          <w:sz w:val="24"/>
          <w:szCs w:val="24"/>
        </w:rPr>
        <w:t>изкие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темпы структурно- технологической модернизации  отрасли, обновления основных производственных фондов;</w:t>
      </w:r>
    </w:p>
    <w:p w:rsidR="00295CFA" w:rsidRDefault="00295CFA" w:rsidP="00295CFA">
      <w:pPr>
        <w:numPr>
          <w:ilvl w:val="0"/>
          <w:numId w:val="2"/>
        </w:numPr>
        <w:tabs>
          <w:tab w:val="left" w:pos="142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неблагоприятные общие условия функционирования сельского хозяйства;</w:t>
      </w:r>
    </w:p>
    <w:p w:rsidR="00295CFA" w:rsidRDefault="00295CFA" w:rsidP="00295CFA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неустойчивость отрасли, обусловленная нестабильностью рынков сельскохозяйственной продукции;</w:t>
      </w:r>
    </w:p>
    <w:p w:rsidR="00295CFA" w:rsidRDefault="00295CFA" w:rsidP="00295CFA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дефицит квалифицированных кадров</w:t>
      </w:r>
    </w:p>
    <w:p w:rsidR="00295CFA" w:rsidRDefault="00295CFA" w:rsidP="00295CF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В растениеводстве  имеется ряд нерешенных проблем, которые сдерживают темп развития отрасли.</w:t>
      </w: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В недостаточном объеме проводятся фитосанитарные мероприятия, что ведет к потерям урожая и снижению качества продукции. Низкий объем применения средств химизации и средств защиты растений обусловлен сложным финансовым положением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сельскохозяйственных товаропроизводителей и высокими ценами на пестициды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агрохимикаты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95CFA" w:rsidRDefault="00295CFA" w:rsidP="00295CF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животноводстве ситуация осложняется тем, что действующая цена на базисное молоко не покрывает возрастающие затраты. Уровень рентабельности молока намного ниже уровня производства растениеводческой  продукции.  Имея неплохой генетический потенциал поголовья многие коллективы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последних лет  полностью сбросили поголовье крупного рогатого скота. Восстановить утраченное будет сложно, потребуется серьезные вложения влиятельных инвесторов. Произошедшее за годы реформ ухудшение финансового состояния сельскохозяйственных  товаропроизводителей, привело к неплатежеспособности.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Диспаритет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 на сельскохозяйственную продукцию и промышленную продукцию обусловили сокращение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тракторного парка. Тракторный парк и количество зерноуборочных комбайнов сокращен почти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половину</w:t>
      </w:r>
      <w:proofErr w:type="gramEnd"/>
      <w:r>
        <w:rPr>
          <w:rFonts w:ascii="Times New Roman" w:hAnsi="Times New Roman" w:cs="Times New Roman"/>
          <w:sz w:val="24"/>
          <w:szCs w:val="24"/>
        </w:rPr>
        <w:t>. Большинство машин находятся за пределами экономически целесообразных сроков использования. Регулярное орошение – основной рычаг повышения финансовой устойчивости АПК района.  Недостаточное выделение капитальных вложений в содержание и развитие мелиоративного комплекса района за последние годы привело к сокращению мелиоративных земель с 27,0 тыс. га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15,0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тыс.га</w:t>
      </w:r>
      <w:proofErr w:type="spellEnd"/>
      <w:r>
        <w:rPr>
          <w:rFonts w:ascii="Times New Roman" w:hAnsi="Times New Roman" w:cs="Times New Roman"/>
          <w:sz w:val="24"/>
          <w:szCs w:val="24"/>
        </w:rPr>
        <w:t>. регулярного орошения. Изношенность мелиоративных фондов составляет 60-70 %. Изношенность и отсутствие во многих хозяйствах дождевальных машин крайне отрицательно сказывается на  проведении поливов. Сезонная нагрузка на одну дождевальную машину в среднем составляет 150 га.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95CFA" w:rsidRDefault="00295CFA" w:rsidP="00295C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Сельские подворья испытывают трудности в заготовке кормов, зооветеринарном обслуживании и реализации выращенной продукции.</w:t>
      </w:r>
    </w:p>
    <w:p w:rsidR="00295CFA" w:rsidRDefault="00295CFA" w:rsidP="00295CF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Проблемы увеличения закупки продукции в ЛПХ полностью не решены.  Не позволили решить этих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вопросы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созданные сельскохозяйственные потребительские кооперативы, которые экономически  слабо развиты и нуждаются в материально-финансовой поддержке. В условиях реформирования агропромышленного комплекса серьезно меняется структура управления сельским хозяйством, роль и значение руководителей и специалистов. В результате оттока молодежи из села, низкой рождаемости, социальных проблем продолжается процесс старение сельского населения.</w:t>
      </w:r>
    </w:p>
    <w:p w:rsidR="00295CFA" w:rsidRDefault="00295CFA" w:rsidP="00295C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Заметно обострилась проблема обеспеченности сельхозпредприятий кадрами массовых профессий.</w:t>
      </w:r>
    </w:p>
    <w:p w:rsidR="00295CFA" w:rsidRDefault="00295CFA" w:rsidP="00295CFA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Цели программы:   </w:t>
      </w:r>
    </w:p>
    <w:p w:rsidR="00295CFA" w:rsidRDefault="00295CFA" w:rsidP="00295CFA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ab/>
        <w:t xml:space="preserve">обеспечение устойчивого функционирования и развития       агропромышленного       комплекса      Городищенского муниципального района  на   основе финансовой устойчивости и модернизации    сельского хозяйства, а  также   на   основе   развития   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приоритетных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подотраслей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хозяйства - повышение занятости и уровня жизни сельского  населения;</w:t>
      </w:r>
    </w:p>
    <w:p w:rsidR="00295CFA" w:rsidRDefault="00295CFA" w:rsidP="00295C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создание условий для сохранения  и воспроизводства  используемых  в       сельскохозяйственном   производстве  земельных  ресурсов</w:t>
      </w:r>
    </w:p>
    <w:p w:rsidR="00295CFA" w:rsidRDefault="00295CFA" w:rsidP="00295CF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Задачи Программы:</w:t>
      </w:r>
    </w:p>
    <w:p w:rsidR="00295CFA" w:rsidRDefault="00295CFA" w:rsidP="00295CFA">
      <w:pPr>
        <w:pStyle w:val="ConsPlusNonformat"/>
        <w:widowControl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 создание условий для увеличения объемов производства   сельскохозяйственной   продукции  (продовольствия) и  эффективности функционирования агропромышленного комплекса;</w:t>
      </w:r>
    </w:p>
    <w:p w:rsidR="00295CFA" w:rsidRDefault="00295CFA" w:rsidP="00295CFA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обеспечение  последовательного  перевода  всех отраслей агропромышленного комплекса  на  основы     современного    индустриального    производства,</w:t>
      </w:r>
    </w:p>
    <w:p w:rsidR="00295CFA" w:rsidRDefault="00295CFA" w:rsidP="00295CFA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применение   ресурсосберегающих,    экологически  чистых и безотходных технологий;</w:t>
      </w:r>
    </w:p>
    <w:p w:rsidR="00295CFA" w:rsidRDefault="00295CFA" w:rsidP="00295C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осуществление мер государственной поддержки  и  ее устойчивое развитие;</w:t>
      </w:r>
    </w:p>
    <w:p w:rsidR="00295CFA" w:rsidRDefault="00295CFA" w:rsidP="00295C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развитие науки и инновационной деятельности  в сфере агропромышленного комплекса;</w:t>
      </w:r>
    </w:p>
    <w:p w:rsidR="00295CFA" w:rsidRDefault="00295CFA" w:rsidP="00295C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  совершенствование системы обучения, подготовки и  переподготовки  специалистов  и   закрепления кадров агропромышленного комплекса.</w:t>
      </w:r>
    </w:p>
    <w:p w:rsidR="00295CFA" w:rsidRDefault="00295CFA" w:rsidP="00295C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указанных проблем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целевым методом позволит:</w:t>
      </w:r>
    </w:p>
    <w:p w:rsidR="00295CFA" w:rsidRDefault="00295CFA" w:rsidP="00295CFA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решить обозначенные Программой задачи;</w:t>
      </w:r>
    </w:p>
    <w:p w:rsidR="00295CFA" w:rsidRDefault="00295CFA" w:rsidP="00295CFA">
      <w:pPr>
        <w:pStyle w:val="ConsPlusNonformat"/>
        <w:widowControl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за счет координации работ ликвидировать дублирование мероприятий, реализуемых в рамках различных программ;</w:t>
      </w:r>
    </w:p>
    <w:p w:rsidR="00295CFA" w:rsidRDefault="00295CFA" w:rsidP="00295C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проводить единую политику при решении задач в области социально-экономического развития сельских территорий;</w:t>
      </w:r>
    </w:p>
    <w:p w:rsidR="00295CFA" w:rsidRDefault="00295CFA" w:rsidP="00295CF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эффективное межхозяйственное взаимодействие;</w:t>
      </w:r>
    </w:p>
    <w:p w:rsidR="00295CFA" w:rsidRDefault="00295CFA" w:rsidP="00295CFA">
      <w:pPr>
        <w:spacing w:after="0" w:line="240" w:lineRule="auto"/>
        <w:rPr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sz w:val="24"/>
          <w:szCs w:val="24"/>
        </w:rPr>
      </w:pPr>
    </w:p>
    <w:p w:rsidR="00295CFA" w:rsidRDefault="00295CFA" w:rsidP="00295CFA">
      <w:pPr>
        <w:jc w:val="both"/>
      </w:pPr>
    </w:p>
    <w:p w:rsidR="00295CFA" w:rsidRDefault="00295CFA" w:rsidP="00295CFA">
      <w:pPr>
        <w:jc w:val="both"/>
      </w:pPr>
    </w:p>
    <w:p w:rsidR="00295CFA" w:rsidRDefault="00295CFA" w:rsidP="00295CFA">
      <w:pPr>
        <w:jc w:val="both"/>
      </w:pPr>
    </w:p>
    <w:p w:rsidR="00295CFA" w:rsidRDefault="00295CFA" w:rsidP="00295CFA">
      <w:pPr>
        <w:jc w:val="both"/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5CFA" w:rsidRDefault="00295CFA" w:rsidP="00295CF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295CFA">
          <w:pgSz w:w="11906" w:h="16838"/>
          <w:pgMar w:top="1134" w:right="1276" w:bottom="1134" w:left="1418" w:header="709" w:footer="709" w:gutter="0"/>
          <w:cols w:space="720"/>
        </w:sectPr>
      </w:pPr>
    </w:p>
    <w:p w:rsidR="00295CFA" w:rsidRDefault="00295CFA" w:rsidP="00295CFA">
      <w:pPr>
        <w:tabs>
          <w:tab w:val="left" w:pos="938"/>
        </w:tabs>
        <w:spacing w:after="0" w:line="240" w:lineRule="auto"/>
        <w:ind w:left="1132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295CFA" w:rsidRDefault="00295CFA" w:rsidP="00295CFA">
      <w:pPr>
        <w:tabs>
          <w:tab w:val="left" w:pos="7401"/>
        </w:tabs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295CFA" w:rsidRDefault="00295CFA" w:rsidP="00295CFA">
      <w:pPr>
        <w:tabs>
          <w:tab w:val="left" w:pos="7401"/>
        </w:tabs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Городищенского муниципального </w:t>
      </w:r>
    </w:p>
    <w:p w:rsidR="00295CFA" w:rsidRDefault="00295CFA" w:rsidP="00295CFA">
      <w:pPr>
        <w:tabs>
          <w:tab w:val="left" w:pos="7401"/>
        </w:tabs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</w:t>
      </w:r>
    </w:p>
    <w:p w:rsidR="00295CFA" w:rsidRDefault="00295CFA" w:rsidP="00295CFA">
      <w:pPr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2014 г.  №      </w:t>
      </w:r>
    </w:p>
    <w:p w:rsidR="00295CFA" w:rsidRDefault="00295CFA" w:rsidP="00295CFA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58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4"/>
        <w:gridCol w:w="4710"/>
        <w:gridCol w:w="1275"/>
        <w:gridCol w:w="992"/>
        <w:gridCol w:w="1134"/>
        <w:gridCol w:w="1134"/>
        <w:gridCol w:w="1700"/>
        <w:gridCol w:w="1559"/>
        <w:gridCol w:w="2692"/>
      </w:tblGrid>
      <w:tr w:rsidR="00295CFA" w:rsidTr="00295CFA">
        <w:trPr>
          <w:trHeight w:val="85"/>
        </w:trPr>
        <w:tc>
          <w:tcPr>
            <w:tcW w:w="15877" w:type="dxa"/>
            <w:gridSpan w:val="9"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Перечень основных мероприятий муниципальной программы                                                                                                                                           «Развитие агропромышленного комплекса Городищенского муниципального района на 2012-2015 годы»</w:t>
            </w:r>
          </w:p>
          <w:p w:rsidR="00295CFA" w:rsidRDefault="00295CFA">
            <w:pPr>
              <w:pStyle w:val="ConsPlusTitle"/>
              <w:spacing w:line="276" w:lineRule="auto"/>
              <w:jc w:val="center"/>
              <w:rPr>
                <w:b w:val="0"/>
              </w:rPr>
            </w:pPr>
          </w:p>
        </w:tc>
      </w:tr>
      <w:tr w:rsidR="00295CFA" w:rsidTr="00295CFA">
        <w:trPr>
          <w:trHeight w:val="303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4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CFA" w:rsidRDefault="00295CFA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Наименование </w:t>
            </w:r>
          </w:p>
          <w:p w:rsidR="00295CFA" w:rsidRDefault="00295CFA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Сроки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</w:rPr>
              <w:t>исполне-ния</w:t>
            </w:r>
            <w:proofErr w:type="spellEnd"/>
            <w:proofErr w:type="gramEnd"/>
          </w:p>
          <w:p w:rsidR="00295CFA" w:rsidRDefault="00295CFA">
            <w:pPr>
              <w:tabs>
                <w:tab w:val="left" w:pos="4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Объем финансирования (тыс. рублей)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Исполнитель</w:t>
            </w:r>
          </w:p>
        </w:tc>
      </w:tr>
      <w:tr w:rsidR="00295CFA" w:rsidTr="00295CFA">
        <w:trPr>
          <w:trHeight w:val="265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Всего</w:t>
            </w:r>
          </w:p>
        </w:tc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5CFA" w:rsidTr="00295CFA">
        <w:trPr>
          <w:trHeight w:val="972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Федераль-ный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 Городищенского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5CFA" w:rsidTr="00295C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и осуществление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-действия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органами местного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самоуправ-ления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сельскохозяйственными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организа-циями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форм собственности,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-янскими (фермерскими) хозяйствами, индивидуальными предпринимателями, личными подсобными хозяйствами, общественными объединениями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-росам развития функционирования АПК на территории муниципального района.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2012-</w:t>
            </w:r>
          </w:p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2015гг.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аграрной политики Администрации Городищенского муниципального района</w:t>
            </w:r>
          </w:p>
        </w:tc>
      </w:tr>
      <w:tr w:rsidR="00295CFA" w:rsidTr="00295C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взаимодействия с  Комитетом по сельскому хозяйству и продовольствию администрации Волгоградской области, представление информации, сведений, ведомственной статистической отчетности.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15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2012-</w:t>
            </w:r>
          </w:p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2015гг.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аграрной политики Администрации Городищенского муниципального района</w:t>
            </w:r>
          </w:p>
        </w:tc>
      </w:tr>
      <w:tr w:rsidR="00295CFA" w:rsidTr="00295CFA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Содействие развитию хозяйствующих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субъек-тов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всех форм собственности в сфере сельскохозяйственного производства, </w:t>
            </w:r>
            <w:proofErr w:type="spellStart"/>
            <w:r>
              <w:rPr>
                <w:rFonts w:ascii="Times New Roman" w:hAnsi="Times New Roman" w:cs="Times New Roman"/>
              </w:rPr>
              <w:t>форми-рованию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деятельности рыночных инфраструктур, привлечению инвестиций в </w:t>
            </w:r>
            <w:r>
              <w:rPr>
                <w:rFonts w:ascii="Times New Roman" w:hAnsi="Times New Roman" w:cs="Times New Roman"/>
              </w:rPr>
              <w:lastRenderedPageBreak/>
              <w:t>АПК муниципального района.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2012-</w:t>
            </w:r>
          </w:p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2015гг.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аграрной политики Администрации Городищенского муниципального района</w:t>
            </w:r>
          </w:p>
        </w:tc>
      </w:tr>
      <w:tr w:rsidR="00295CFA" w:rsidTr="00295CFA">
        <w:trPr>
          <w:trHeight w:val="12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предложений по основным направлениям функционирования аграрного сектора муниципального района, в том числе крестьянских (фермерских) и личных подсобных хозяйств.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2012-</w:t>
            </w:r>
          </w:p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2015гг.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аграрной политики Администрации Городищенского муниципального района</w:t>
            </w:r>
          </w:p>
        </w:tc>
      </w:tr>
      <w:tr w:rsidR="00295CFA" w:rsidTr="00295CFA">
        <w:trPr>
          <w:trHeight w:val="15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разработке прогноза социально-экономического развития района по вопросам развития АПК, участие в разработке раздела АПК в составе долгосрочных программ социально-экономического развития муниципального района.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2012-2015гг.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аграрной политики Администрации Городищенского муниципального района</w:t>
            </w:r>
          </w:p>
        </w:tc>
      </w:tr>
      <w:tr w:rsidR="00295CFA" w:rsidTr="00295CFA">
        <w:trPr>
          <w:trHeight w:val="70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Участие в подготовке материалов для оказания государственной поддержки </w:t>
            </w:r>
            <w:proofErr w:type="spellStart"/>
            <w:r>
              <w:rPr>
                <w:rFonts w:ascii="Times New Roman" w:hAnsi="Times New Roman" w:cs="Times New Roman"/>
              </w:rPr>
              <w:t>сельхозтоваро</w:t>
            </w:r>
            <w:proofErr w:type="spellEnd"/>
            <w:r>
              <w:rPr>
                <w:rFonts w:ascii="Times New Roman" w:hAnsi="Times New Roman" w:cs="Times New Roman"/>
              </w:rPr>
              <w:t>-производителям, предприятиям пищевой и перерабатывающей промышленности, крестьянским (фермерским) личным подсобным хозяйствам.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2012-2015гг.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аграрной политики Администрации Городищенского муниципального района</w:t>
            </w:r>
          </w:p>
        </w:tc>
      </w:tr>
      <w:tr w:rsidR="00295CFA" w:rsidTr="00295CFA">
        <w:trPr>
          <w:trHeight w:val="102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реализации на территории муниципального района федеральных, областных целевых программ развития АПК, села.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2012-2015гг.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аграрной политики Администрации Городищенского муниципального района</w:t>
            </w:r>
          </w:p>
        </w:tc>
      </w:tr>
      <w:tr w:rsidR="00295CFA" w:rsidTr="00295CFA">
        <w:trPr>
          <w:trHeight w:val="15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Своевременное получение, изучение и доведение нормативных актов по начислению всех видов субсидий и других мер государственной поддержки из бюджетов всех уровней до </w:t>
            </w:r>
            <w:proofErr w:type="gramStart"/>
            <w:r>
              <w:rPr>
                <w:rFonts w:ascii="Times New Roman" w:hAnsi="Times New Roman" w:cs="Times New Roman"/>
              </w:rPr>
              <w:t>сельхоз-товаропроизводителей</w:t>
            </w:r>
            <w:proofErr w:type="gramEnd"/>
            <w:r>
              <w:rPr>
                <w:rFonts w:ascii="Times New Roman" w:hAnsi="Times New Roman" w:cs="Times New Roman"/>
              </w:rPr>
              <w:t xml:space="preserve"> всех организационно-правовых форм </w:t>
            </w:r>
            <w:proofErr w:type="spellStart"/>
            <w:r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индивидуальных предпринимателей.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2012-2015гг.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аграрной политики Администрации Городищенского муниципального района</w:t>
            </w:r>
          </w:p>
        </w:tc>
      </w:tr>
      <w:tr w:rsidR="00295CFA" w:rsidTr="00295CFA">
        <w:trPr>
          <w:trHeight w:val="15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Оказание организационно-методической помощи сельскохозяйственным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товаропроиз</w:t>
            </w:r>
            <w:proofErr w:type="spellEnd"/>
            <w:r>
              <w:rPr>
                <w:rFonts w:ascii="Times New Roman" w:hAnsi="Times New Roman" w:cs="Times New Roman"/>
              </w:rPr>
              <w:t>-водителям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другим организациям АПК в подготовке пакетов документов, необходимых для начисления и выплаты субсидий из бюджетов всех уровней.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2012-2015гг.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аграрной политики Администрации Городищенского муниципального района</w:t>
            </w:r>
          </w:p>
        </w:tc>
      </w:tr>
      <w:tr w:rsidR="00295CFA" w:rsidTr="00295CFA">
        <w:trPr>
          <w:trHeight w:val="11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семинаров и совещаний по доведению, внедрению и освоению передовых технологий, методов хозяйствования, новой техники.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2012-2015гг.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аграрной политики Администрации Городищенского муниципального района</w:t>
            </w:r>
          </w:p>
        </w:tc>
      </w:tr>
      <w:tr w:rsidR="00295CFA" w:rsidTr="00295CFA">
        <w:trPr>
          <w:trHeight w:val="9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работы межведомственных комиссий по вопросам функционирования АПК муниципального района.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2012-2015гг.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аграрной политики Администрации Городищенского муниципального района</w:t>
            </w:r>
          </w:p>
        </w:tc>
      </w:tr>
      <w:tr w:rsidR="00295CFA" w:rsidTr="00295CFA">
        <w:trPr>
          <w:trHeight w:val="241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праздничных мероприятий, торжеств муниципального района Волгоградской области, связанных с сельскохозяйственным производством.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аграрной политики Администрации Городищенского муниципального района</w:t>
            </w:r>
          </w:p>
        </w:tc>
      </w:tr>
      <w:tr w:rsidR="00295CFA" w:rsidTr="00295CFA">
        <w:trPr>
          <w:trHeight w:val="27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184,0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5CFA" w:rsidTr="00295CFA">
        <w:trPr>
          <w:trHeight w:val="27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5CFA" w:rsidTr="00295CFA">
        <w:trPr>
          <w:trHeight w:val="267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5CFA" w:rsidTr="00295CFA">
        <w:trPr>
          <w:trHeight w:val="11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tabs>
                <w:tab w:val="num" w:pos="7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представления потенциала АПК муниципального района на областных, межрегиональных выставках, ярмарках, смотрах, конкурсах.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2012-2015гг.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аграрной политики Администрации Городищенского муниципального района</w:t>
            </w:r>
          </w:p>
        </w:tc>
      </w:tr>
      <w:tr w:rsidR="00295CFA" w:rsidTr="00295CFA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197,3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5CFA" w:rsidTr="00295CFA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5CFA" w:rsidTr="00295CFA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49,8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5CFA" w:rsidTr="00295CFA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95CFA" w:rsidTr="00295CFA"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2012-2015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5CFA" w:rsidRDefault="00295C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1591,1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5CFA" w:rsidRDefault="00295CFA">
            <w:pPr>
              <w:widowControl w:val="0"/>
              <w:tabs>
                <w:tab w:val="left" w:pos="47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CFA" w:rsidRDefault="00295CF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95CFA" w:rsidRDefault="00295CFA" w:rsidP="00295CFA">
      <w:pPr>
        <w:spacing w:after="0"/>
        <w:sectPr w:rsidR="00295CFA">
          <w:pgSz w:w="16838" w:h="11906" w:orient="landscape"/>
          <w:pgMar w:top="1418" w:right="567" w:bottom="567" w:left="567" w:header="709" w:footer="709" w:gutter="0"/>
          <w:cols w:space="720"/>
        </w:sectPr>
      </w:pPr>
    </w:p>
    <w:p w:rsidR="00295CFA" w:rsidRDefault="00295CFA" w:rsidP="00295CFA">
      <w:pPr>
        <w:pStyle w:val="ConsPlusNormal"/>
        <w:widowControl/>
        <w:ind w:left="360" w:hanging="360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IV. Механизм реализации Программы и обоснование ее ресурсного обеспечения</w:t>
      </w:r>
    </w:p>
    <w:p w:rsidR="00295CFA" w:rsidRDefault="00295CFA" w:rsidP="00295CFA">
      <w:pPr>
        <w:pStyle w:val="ConsPlusNormal"/>
        <w:widowControl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295CFA" w:rsidRDefault="00295CFA" w:rsidP="00295CF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Координацию действий по реализации муниципальной целевой программы осуществляет ее администратор;</w:t>
      </w:r>
    </w:p>
    <w:p w:rsidR="00295CFA" w:rsidRDefault="00295CFA" w:rsidP="00295CF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разработчик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целевой программы проводит согласование возможных источников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мероприятий;</w:t>
      </w:r>
    </w:p>
    <w:p w:rsidR="00295CFA" w:rsidRDefault="00295CFA" w:rsidP="00295CF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целевой программы обеспечивает своевременную и качественную реализацию программных мероприятий, результативность, адекватность использования бюджетных средств в соответствии с утвержденными бюджетными ассигнованиями и лимитами бюджетных обязательств на очередной финансовый год, разрабатывает, в пределах своих полномочий, нормативно-правовые акты, необходимые для выполнения целевой программы, осуществляет функции муниципального заказчика, подготавливает и предоставляет отчет о ходе и результатах целевой программы, несет ответственность за своевременную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качественную реализацию целевой программы (мероприятий целевой программы).</w:t>
      </w:r>
    </w:p>
    <w:p w:rsidR="00295CFA" w:rsidRDefault="00295CFA" w:rsidP="00295CFA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Общий объем средств из бюджета Городищенского муниципального района, предназначенных для реализации мероприятий программы в 2012-2015гг., составляет  1591,1 тыс. руб., в том числе по годам:</w:t>
      </w:r>
    </w:p>
    <w:p w:rsidR="00295CFA" w:rsidRDefault="00295CFA" w:rsidP="00295CFA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2012г.- 197,3 тыс. руб.;</w:t>
      </w:r>
    </w:p>
    <w:p w:rsidR="00295CFA" w:rsidRDefault="00295CFA" w:rsidP="00295CFA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2013г.- 184,0 тыс. руб.;</w:t>
      </w:r>
    </w:p>
    <w:p w:rsidR="00295CFA" w:rsidRDefault="00295CFA" w:rsidP="00295CFA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2014г.- 49,8 тыс. руб.;</w:t>
      </w:r>
    </w:p>
    <w:p w:rsidR="00295CFA" w:rsidRDefault="00295CFA" w:rsidP="00295CFA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2015г.- 1160,0 тыс. руб.;</w:t>
      </w:r>
    </w:p>
    <w:p w:rsidR="00295CFA" w:rsidRDefault="00295CFA" w:rsidP="00295CFA">
      <w:pPr>
        <w:jc w:val="both"/>
      </w:pPr>
    </w:p>
    <w:p w:rsidR="00295CFA" w:rsidRDefault="00295CFA" w:rsidP="00295CFA">
      <w:pPr>
        <w:jc w:val="both"/>
      </w:pPr>
    </w:p>
    <w:p w:rsidR="00295CFA" w:rsidRDefault="00295CFA" w:rsidP="00295CFA"/>
    <w:p w:rsidR="00295CFA" w:rsidRDefault="00295CFA" w:rsidP="00295CFA">
      <w:pPr>
        <w:jc w:val="center"/>
        <w:rPr>
          <w:b/>
        </w:rPr>
      </w:pPr>
    </w:p>
    <w:p w:rsidR="00295CFA" w:rsidRDefault="00295CFA" w:rsidP="00295CFA">
      <w:pPr>
        <w:jc w:val="center"/>
        <w:rPr>
          <w:b/>
        </w:rPr>
      </w:pPr>
    </w:p>
    <w:p w:rsidR="00295CFA" w:rsidRDefault="00295CFA" w:rsidP="00295CFA">
      <w:pPr>
        <w:jc w:val="center"/>
        <w:rPr>
          <w:b/>
        </w:rPr>
      </w:pPr>
    </w:p>
    <w:p w:rsidR="00295CFA" w:rsidRDefault="00295CFA" w:rsidP="00295CFA">
      <w:pPr>
        <w:jc w:val="center"/>
        <w:rPr>
          <w:b/>
        </w:rPr>
      </w:pPr>
    </w:p>
    <w:p w:rsidR="00295CFA" w:rsidRDefault="00295CFA" w:rsidP="00295CFA">
      <w:pPr>
        <w:jc w:val="center"/>
        <w:rPr>
          <w:b/>
        </w:rPr>
      </w:pPr>
    </w:p>
    <w:p w:rsidR="00295CFA" w:rsidRDefault="00295CFA" w:rsidP="00295CFA">
      <w:pPr>
        <w:jc w:val="center"/>
        <w:rPr>
          <w:b/>
        </w:rPr>
      </w:pPr>
    </w:p>
    <w:p w:rsidR="00295CFA" w:rsidRDefault="00295CFA" w:rsidP="00295CFA">
      <w:pPr>
        <w:jc w:val="center"/>
        <w:rPr>
          <w:b/>
        </w:rPr>
      </w:pPr>
    </w:p>
    <w:p w:rsidR="00295CFA" w:rsidRDefault="00295CFA" w:rsidP="00295CFA">
      <w:pPr>
        <w:jc w:val="center"/>
        <w:rPr>
          <w:b/>
        </w:rPr>
      </w:pPr>
    </w:p>
    <w:p w:rsidR="00295CFA" w:rsidRDefault="00295CFA" w:rsidP="00295CFA">
      <w:pPr>
        <w:jc w:val="center"/>
        <w:rPr>
          <w:b/>
        </w:rPr>
      </w:pPr>
    </w:p>
    <w:p w:rsidR="00295CFA" w:rsidRDefault="00295CFA" w:rsidP="00295C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5CFA" w:rsidRDefault="00295CFA" w:rsidP="00295CFA">
      <w:pPr>
        <w:pStyle w:val="a3"/>
        <w:ind w:firstLine="709"/>
        <w:jc w:val="center"/>
        <w:rPr>
          <w:sz w:val="24"/>
          <w:szCs w:val="24"/>
        </w:rPr>
      </w:pPr>
    </w:p>
    <w:p w:rsidR="00BC7DEC" w:rsidRDefault="00BC7DEC"/>
    <w:sectPr w:rsidR="00BC7D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F118C"/>
    <w:multiLevelType w:val="hybridMultilevel"/>
    <w:tmpl w:val="E558F5E8"/>
    <w:lvl w:ilvl="0" w:tplc="3474A30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1F492B"/>
    <w:multiLevelType w:val="hybridMultilevel"/>
    <w:tmpl w:val="20827B52"/>
    <w:lvl w:ilvl="0" w:tplc="90207F32">
      <w:start w:val="2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110"/>
    <w:rsid w:val="00201E6F"/>
    <w:rsid w:val="00295CFA"/>
    <w:rsid w:val="00711DA4"/>
    <w:rsid w:val="00885110"/>
    <w:rsid w:val="00BC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F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95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95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5C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5C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95CFA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95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95C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95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95C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CF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295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295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5C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95CF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295CFA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295C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95C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95C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95C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2588</Words>
  <Characters>14753</Characters>
  <Application>Microsoft Office Word</Application>
  <DocSecurity>0</DocSecurity>
  <Lines>122</Lines>
  <Paragraphs>34</Paragraphs>
  <ScaleCrop>false</ScaleCrop>
  <Company/>
  <LinksUpToDate>false</LinksUpToDate>
  <CharactersWithSpaces>17307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Голощапова</dc:creator>
  <cp:keywords/>
  <dc:description/>
  <cp:lastModifiedBy>Надежда В. Голощапова</cp:lastModifiedBy>
  <cp:revision>2</cp:revision>
  <dcterms:created xsi:type="dcterms:W3CDTF">2015-01-14T06:25:00Z</dcterms:created>
  <dcterms:modified xsi:type="dcterms:W3CDTF">2015-01-14T06:28:00Z</dcterms:modified>
</cp:coreProperties>
</file>