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7C" w:rsidRDefault="00B0097C" w:rsidP="00B0097C">
      <w:pPr>
        <w:contextualSpacing/>
        <w:jc w:val="center"/>
        <w:rPr>
          <w:color w:val="595959"/>
        </w:rPr>
      </w:pPr>
      <w:bookmarkStart w:id="0" w:name="_Hlk497311598"/>
      <w:bookmarkEnd w:id="0"/>
      <w:r w:rsidRPr="00B0097C">
        <w:rPr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1" wp14:anchorId="36A88624" wp14:editId="7A2EF0F6">
            <wp:simplePos x="0" y="0"/>
            <wp:positionH relativeFrom="column">
              <wp:posOffset>2701617</wp:posOffset>
            </wp:positionH>
            <wp:positionV relativeFrom="paragraph">
              <wp:posOffset>-422496</wp:posOffset>
            </wp:positionV>
            <wp:extent cx="533400" cy="619125"/>
            <wp:effectExtent l="0" t="0" r="0" b="9525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97C" w:rsidRPr="00B0097C" w:rsidRDefault="00B0097C" w:rsidP="00B0097C">
      <w:pPr>
        <w:spacing w:line="300" w:lineRule="exact"/>
        <w:jc w:val="center"/>
        <w:rPr>
          <w:b/>
          <w:sz w:val="26"/>
          <w:szCs w:val="26"/>
        </w:rPr>
      </w:pPr>
      <w:r w:rsidRPr="00B0097C">
        <w:rPr>
          <w:b/>
          <w:sz w:val="26"/>
          <w:szCs w:val="26"/>
        </w:rPr>
        <w:t>ГОРОДИЩЕНСКАЯ РАЙОННАЯ ДУМА</w:t>
      </w:r>
    </w:p>
    <w:p w:rsidR="00B0097C" w:rsidRPr="00B0097C" w:rsidRDefault="00B0097C" w:rsidP="00B0097C">
      <w:pPr>
        <w:spacing w:line="300" w:lineRule="exact"/>
        <w:jc w:val="center"/>
        <w:rPr>
          <w:b/>
          <w:sz w:val="26"/>
          <w:szCs w:val="26"/>
        </w:rPr>
      </w:pPr>
      <w:r w:rsidRPr="00B0097C">
        <w:rPr>
          <w:b/>
          <w:sz w:val="26"/>
          <w:szCs w:val="26"/>
        </w:rPr>
        <w:t>ВОЛГОГРАДСКОЙ ОБЛАСТИ</w:t>
      </w:r>
    </w:p>
    <w:p w:rsidR="00B0097C" w:rsidRDefault="00B0097C" w:rsidP="00B0097C">
      <w:pPr>
        <w:contextualSpacing/>
        <w:jc w:val="center"/>
        <w:rPr>
          <w:color w:val="595959"/>
        </w:rPr>
      </w:pPr>
      <w:r w:rsidRPr="00B0097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D31FB7A" wp14:editId="41895F3F">
                <wp:simplePos x="0" y="0"/>
                <wp:positionH relativeFrom="column">
                  <wp:posOffset>-218883</wp:posOffset>
                </wp:positionH>
                <wp:positionV relativeFrom="paragraph">
                  <wp:posOffset>55525</wp:posOffset>
                </wp:positionV>
                <wp:extent cx="6515100" cy="0"/>
                <wp:effectExtent l="0" t="19050" r="19050" b="3810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25pt,4.35pt" to="495.7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" o:allowincell="f" strokeweight="4.5pt">
                <v:stroke linestyle="thinThick"/>
              </v:line>
            </w:pict>
          </mc:Fallback>
        </mc:AlternateContent>
      </w:r>
    </w:p>
    <w:p w:rsidR="00B0097C" w:rsidRPr="00B0097C" w:rsidRDefault="00B0097C" w:rsidP="00B0097C">
      <w:pPr>
        <w:keepNext/>
        <w:spacing w:line="280" w:lineRule="exact"/>
        <w:jc w:val="center"/>
        <w:outlineLvl w:val="0"/>
        <w:rPr>
          <w:b/>
          <w:sz w:val="26"/>
          <w:szCs w:val="26"/>
        </w:rPr>
      </w:pPr>
      <w:r w:rsidRPr="00B0097C">
        <w:rPr>
          <w:b/>
          <w:sz w:val="26"/>
          <w:szCs w:val="26"/>
        </w:rPr>
        <w:t>РЕШЕНИЕ</w:t>
      </w:r>
    </w:p>
    <w:p w:rsidR="00B0097C" w:rsidRPr="00B0097C" w:rsidRDefault="00B0097C" w:rsidP="00B0097C">
      <w:pPr>
        <w:spacing w:line="280" w:lineRule="exact"/>
        <w:jc w:val="center"/>
        <w:rPr>
          <w:b/>
          <w:sz w:val="26"/>
          <w:szCs w:val="26"/>
        </w:rPr>
      </w:pPr>
    </w:p>
    <w:p w:rsidR="00B0097C" w:rsidRDefault="00B0097C" w:rsidP="00B0097C">
      <w:pPr>
        <w:spacing w:line="280" w:lineRule="exact"/>
        <w:jc w:val="center"/>
        <w:rPr>
          <w:b/>
          <w:sz w:val="26"/>
          <w:szCs w:val="26"/>
        </w:rPr>
      </w:pPr>
      <w:r w:rsidRPr="00B0097C">
        <w:rPr>
          <w:b/>
          <w:sz w:val="26"/>
          <w:szCs w:val="26"/>
        </w:rPr>
        <w:t>от «____»  ____________ 2021 года № ______</w:t>
      </w:r>
    </w:p>
    <w:p w:rsidR="00B0097C" w:rsidRPr="00B0097C" w:rsidRDefault="00B0097C" w:rsidP="00B0097C">
      <w:pPr>
        <w:spacing w:line="280" w:lineRule="exact"/>
        <w:jc w:val="center"/>
        <w:rPr>
          <w:b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0097C" w:rsidTr="00B0097C">
        <w:tc>
          <w:tcPr>
            <w:tcW w:w="4785" w:type="dxa"/>
          </w:tcPr>
          <w:p w:rsidR="00B0097C" w:rsidRDefault="00FA6A7E" w:rsidP="00B0097C">
            <w:pPr>
              <w:spacing w:line="280" w:lineRule="exact"/>
              <w:contextualSpacing/>
              <w:jc w:val="both"/>
              <w:rPr>
                <w:sz w:val="26"/>
                <w:szCs w:val="26"/>
              </w:rPr>
            </w:pPr>
            <w:r w:rsidRPr="00FA6A7E">
              <w:rPr>
                <w:sz w:val="26"/>
                <w:szCs w:val="26"/>
              </w:rPr>
              <w:t>Об утверждении местных нормативов градостроительного проектирования</w:t>
            </w:r>
            <w:r w:rsidR="00B0097C" w:rsidRPr="00B0097C">
              <w:rPr>
                <w:sz w:val="26"/>
                <w:szCs w:val="26"/>
              </w:rPr>
              <w:t xml:space="preserve"> </w:t>
            </w:r>
            <w:proofErr w:type="spellStart"/>
            <w:r w:rsidR="00B0097C" w:rsidRPr="00B0097C">
              <w:rPr>
                <w:sz w:val="26"/>
                <w:szCs w:val="26"/>
              </w:rPr>
              <w:t>Песковатского</w:t>
            </w:r>
            <w:proofErr w:type="spellEnd"/>
            <w:r w:rsidR="00B0097C" w:rsidRPr="00B0097C">
              <w:rPr>
                <w:sz w:val="26"/>
                <w:szCs w:val="26"/>
              </w:rPr>
              <w:t xml:space="preserve"> сельского поселения </w:t>
            </w:r>
            <w:proofErr w:type="spellStart"/>
            <w:r w:rsidR="00B0097C" w:rsidRPr="00B0097C">
              <w:rPr>
                <w:sz w:val="26"/>
                <w:szCs w:val="26"/>
              </w:rPr>
              <w:t>Г</w:t>
            </w:r>
            <w:r w:rsidR="00B0097C" w:rsidRPr="00B0097C">
              <w:rPr>
                <w:sz w:val="26"/>
                <w:szCs w:val="26"/>
              </w:rPr>
              <w:t>о</w:t>
            </w:r>
            <w:r w:rsidR="00B0097C" w:rsidRPr="00B0097C">
              <w:rPr>
                <w:sz w:val="26"/>
                <w:szCs w:val="26"/>
              </w:rPr>
              <w:t>родищенского</w:t>
            </w:r>
            <w:proofErr w:type="spellEnd"/>
            <w:r w:rsidR="00B0097C" w:rsidRPr="00B0097C">
              <w:rPr>
                <w:sz w:val="26"/>
                <w:szCs w:val="26"/>
              </w:rPr>
              <w:t xml:space="preserve"> муниципального района Волгоградской области</w:t>
            </w:r>
          </w:p>
          <w:p w:rsidR="00B0097C" w:rsidRDefault="00B0097C" w:rsidP="00B0097C">
            <w:pPr>
              <w:spacing w:line="280" w:lineRule="exact"/>
              <w:contextualSpacing/>
              <w:jc w:val="both"/>
              <w:rPr>
                <w:color w:val="595959"/>
              </w:rPr>
            </w:pPr>
          </w:p>
        </w:tc>
        <w:tc>
          <w:tcPr>
            <w:tcW w:w="4785" w:type="dxa"/>
          </w:tcPr>
          <w:p w:rsidR="00B0097C" w:rsidRDefault="00B0097C" w:rsidP="00B0097C">
            <w:pPr>
              <w:spacing w:line="280" w:lineRule="exact"/>
              <w:contextualSpacing/>
              <w:jc w:val="center"/>
              <w:rPr>
                <w:color w:val="595959"/>
              </w:rPr>
            </w:pPr>
          </w:p>
        </w:tc>
      </w:tr>
    </w:tbl>
    <w:p w:rsidR="00B0097C" w:rsidRPr="00B0097C" w:rsidRDefault="00B0097C" w:rsidP="00B0097C">
      <w:pPr>
        <w:widowControl w:val="0"/>
        <w:autoSpaceDE w:val="0"/>
        <w:autoSpaceDN w:val="0"/>
        <w:spacing w:line="280" w:lineRule="exact"/>
        <w:ind w:firstLine="851"/>
        <w:jc w:val="both"/>
        <w:rPr>
          <w:sz w:val="26"/>
          <w:szCs w:val="26"/>
        </w:rPr>
      </w:pPr>
      <w:r w:rsidRPr="00B0097C">
        <w:rPr>
          <w:sz w:val="26"/>
          <w:szCs w:val="26"/>
        </w:rPr>
        <w:t xml:space="preserve">Рассмотрев проект решения </w:t>
      </w:r>
      <w:proofErr w:type="spellStart"/>
      <w:r w:rsidRPr="00B0097C">
        <w:rPr>
          <w:sz w:val="26"/>
          <w:szCs w:val="26"/>
        </w:rPr>
        <w:t>Городищенской</w:t>
      </w:r>
      <w:proofErr w:type="spellEnd"/>
      <w:r w:rsidRPr="00B0097C">
        <w:rPr>
          <w:sz w:val="26"/>
          <w:szCs w:val="26"/>
        </w:rPr>
        <w:t xml:space="preserve"> районной Думы «</w:t>
      </w:r>
      <w:r w:rsidR="00FA6A7E" w:rsidRPr="00FA6A7E">
        <w:rPr>
          <w:sz w:val="26"/>
          <w:szCs w:val="26"/>
        </w:rPr>
        <w:t>Об утве</w:t>
      </w:r>
      <w:r w:rsidR="00FA6A7E" w:rsidRPr="00FA6A7E">
        <w:rPr>
          <w:sz w:val="26"/>
          <w:szCs w:val="26"/>
        </w:rPr>
        <w:t>р</w:t>
      </w:r>
      <w:r w:rsidR="00FA6A7E" w:rsidRPr="00FA6A7E">
        <w:rPr>
          <w:sz w:val="26"/>
          <w:szCs w:val="26"/>
        </w:rPr>
        <w:t>ждении местных нормативов градостроительного проектирования</w:t>
      </w:r>
      <w:r w:rsidRPr="00B0097C">
        <w:rPr>
          <w:sz w:val="26"/>
          <w:szCs w:val="26"/>
        </w:rPr>
        <w:t xml:space="preserve"> </w:t>
      </w:r>
      <w:proofErr w:type="spellStart"/>
      <w:r w:rsidRPr="00B0097C">
        <w:rPr>
          <w:sz w:val="26"/>
          <w:szCs w:val="26"/>
        </w:rPr>
        <w:t>Пескова</w:t>
      </w:r>
      <w:r w:rsidRPr="00B0097C">
        <w:rPr>
          <w:sz w:val="26"/>
          <w:szCs w:val="26"/>
        </w:rPr>
        <w:t>т</w:t>
      </w:r>
      <w:r w:rsidRPr="00B0097C">
        <w:rPr>
          <w:sz w:val="26"/>
          <w:szCs w:val="26"/>
        </w:rPr>
        <w:t>ского</w:t>
      </w:r>
      <w:proofErr w:type="spellEnd"/>
      <w:r w:rsidRPr="00B0097C">
        <w:rPr>
          <w:sz w:val="26"/>
          <w:szCs w:val="26"/>
        </w:rPr>
        <w:t xml:space="preserve"> сельского поселения </w:t>
      </w:r>
      <w:proofErr w:type="spellStart"/>
      <w:r w:rsidRPr="00B0097C">
        <w:rPr>
          <w:sz w:val="26"/>
          <w:szCs w:val="26"/>
        </w:rPr>
        <w:t>Городищенского</w:t>
      </w:r>
      <w:proofErr w:type="spellEnd"/>
      <w:r w:rsidRPr="00B0097C">
        <w:rPr>
          <w:sz w:val="26"/>
          <w:szCs w:val="26"/>
        </w:rPr>
        <w:t xml:space="preserve"> муниципального района Волгоградской о</w:t>
      </w:r>
      <w:r w:rsidRPr="00B0097C">
        <w:rPr>
          <w:sz w:val="26"/>
          <w:szCs w:val="26"/>
        </w:rPr>
        <w:t>б</w:t>
      </w:r>
      <w:r w:rsidRPr="00B0097C">
        <w:rPr>
          <w:sz w:val="26"/>
          <w:szCs w:val="26"/>
        </w:rPr>
        <w:t>ласти», на основании предписания комитета архитектуры и градостроительства Волгоградской области об устранении нарушений законодательства о градостро</w:t>
      </w:r>
      <w:r w:rsidRPr="00B0097C">
        <w:rPr>
          <w:sz w:val="26"/>
          <w:szCs w:val="26"/>
        </w:rPr>
        <w:t>и</w:t>
      </w:r>
      <w:r>
        <w:rPr>
          <w:sz w:val="26"/>
          <w:szCs w:val="26"/>
        </w:rPr>
        <w:t>тельной деятельности № 04-20/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</w:t>
      </w:r>
      <w:r w:rsidRPr="00B0097C">
        <w:rPr>
          <w:sz w:val="26"/>
          <w:szCs w:val="26"/>
        </w:rPr>
        <w:t>от 09.07.2020, статьи 29.4 Градостроительного кодекса</w:t>
      </w:r>
      <w:r w:rsidR="00FA6A7E">
        <w:rPr>
          <w:sz w:val="26"/>
          <w:szCs w:val="26"/>
        </w:rPr>
        <w:t xml:space="preserve"> Российской Федерации, статьи 15</w:t>
      </w:r>
      <w:r w:rsidRPr="00B0097C">
        <w:rPr>
          <w:sz w:val="26"/>
          <w:szCs w:val="26"/>
        </w:rPr>
        <w:t xml:space="preserve"> Федерального закона от 06.10.2003 № 131-ФЗ </w:t>
      </w:r>
      <w:r w:rsidRPr="00B0097C">
        <w:rPr>
          <w:rFonts w:eastAsia="Calibri"/>
          <w:sz w:val="26"/>
          <w:szCs w:val="26"/>
          <w:lang w:eastAsia="en-US"/>
        </w:rPr>
        <w:t>"Об общих принципах организации местного сам</w:t>
      </w:r>
      <w:r w:rsidRPr="00B0097C">
        <w:rPr>
          <w:rFonts w:eastAsia="Calibri"/>
          <w:sz w:val="26"/>
          <w:szCs w:val="26"/>
          <w:lang w:eastAsia="en-US"/>
        </w:rPr>
        <w:t>о</w:t>
      </w:r>
      <w:r w:rsidRPr="00B0097C">
        <w:rPr>
          <w:rFonts w:eastAsia="Calibri"/>
          <w:sz w:val="26"/>
          <w:szCs w:val="26"/>
          <w:lang w:eastAsia="en-US"/>
        </w:rPr>
        <w:t xml:space="preserve">управления в Российской Федерации»",  </w:t>
      </w:r>
      <w:r w:rsidR="00FA6A7E" w:rsidRPr="00FA6A7E">
        <w:rPr>
          <w:rFonts w:eastAsia="Calibri"/>
          <w:sz w:val="26"/>
          <w:szCs w:val="26"/>
          <w:lang w:eastAsia="en-US"/>
        </w:rPr>
        <w:t xml:space="preserve">руководствуясь Уставом </w:t>
      </w:r>
      <w:proofErr w:type="spellStart"/>
      <w:r w:rsidR="00FA6A7E" w:rsidRPr="00FA6A7E">
        <w:rPr>
          <w:rFonts w:eastAsia="Calibri"/>
          <w:sz w:val="26"/>
          <w:szCs w:val="26"/>
          <w:lang w:eastAsia="en-US"/>
        </w:rPr>
        <w:t>Городищенского</w:t>
      </w:r>
      <w:proofErr w:type="spellEnd"/>
      <w:r w:rsidR="00FA6A7E" w:rsidRPr="00FA6A7E">
        <w:rPr>
          <w:rFonts w:eastAsia="Calibri"/>
          <w:sz w:val="26"/>
          <w:szCs w:val="26"/>
          <w:lang w:eastAsia="en-US"/>
        </w:rPr>
        <w:t xml:space="preserve"> муниципального района,</w:t>
      </w:r>
    </w:p>
    <w:p w:rsidR="00B0097C" w:rsidRPr="00B0097C" w:rsidRDefault="00B0097C" w:rsidP="00B0097C">
      <w:pPr>
        <w:widowControl w:val="0"/>
        <w:autoSpaceDE w:val="0"/>
        <w:autoSpaceDN w:val="0"/>
        <w:spacing w:line="280" w:lineRule="exact"/>
        <w:ind w:firstLine="851"/>
        <w:jc w:val="both"/>
        <w:rPr>
          <w:sz w:val="26"/>
          <w:szCs w:val="26"/>
        </w:rPr>
      </w:pPr>
      <w:proofErr w:type="spellStart"/>
      <w:r w:rsidRPr="00B0097C">
        <w:rPr>
          <w:sz w:val="26"/>
          <w:szCs w:val="26"/>
        </w:rPr>
        <w:t>Городищенская</w:t>
      </w:r>
      <w:proofErr w:type="spellEnd"/>
      <w:r w:rsidRPr="00B0097C">
        <w:rPr>
          <w:sz w:val="26"/>
          <w:szCs w:val="26"/>
        </w:rPr>
        <w:t xml:space="preserve"> районная Дума </w:t>
      </w:r>
    </w:p>
    <w:p w:rsidR="00B0097C" w:rsidRPr="00B0097C" w:rsidRDefault="00B0097C" w:rsidP="00B0097C">
      <w:pPr>
        <w:widowControl w:val="0"/>
        <w:autoSpaceDE w:val="0"/>
        <w:autoSpaceDN w:val="0"/>
        <w:spacing w:line="280" w:lineRule="exact"/>
        <w:ind w:firstLine="851"/>
        <w:jc w:val="both"/>
        <w:rPr>
          <w:sz w:val="26"/>
          <w:szCs w:val="26"/>
        </w:rPr>
      </w:pPr>
    </w:p>
    <w:p w:rsidR="00B0097C" w:rsidRPr="00B0097C" w:rsidRDefault="00B0097C" w:rsidP="00B0097C">
      <w:pPr>
        <w:spacing w:line="280" w:lineRule="exact"/>
        <w:jc w:val="center"/>
        <w:rPr>
          <w:b/>
          <w:sz w:val="26"/>
          <w:szCs w:val="26"/>
        </w:rPr>
      </w:pPr>
      <w:r w:rsidRPr="00B0097C">
        <w:rPr>
          <w:b/>
          <w:sz w:val="26"/>
          <w:szCs w:val="26"/>
        </w:rPr>
        <w:t xml:space="preserve"> РЕШИЛА:</w:t>
      </w:r>
    </w:p>
    <w:p w:rsidR="00B0097C" w:rsidRDefault="00B0097C" w:rsidP="00B0097C">
      <w:pPr>
        <w:numPr>
          <w:ilvl w:val="0"/>
          <w:numId w:val="7"/>
        </w:numPr>
        <w:tabs>
          <w:tab w:val="left" w:pos="993"/>
        </w:tabs>
        <w:spacing w:line="280" w:lineRule="exact"/>
        <w:ind w:left="0" w:firstLine="709"/>
        <w:contextualSpacing/>
        <w:jc w:val="both"/>
        <w:rPr>
          <w:sz w:val="26"/>
          <w:szCs w:val="26"/>
        </w:rPr>
      </w:pPr>
      <w:r w:rsidRPr="00B0097C">
        <w:rPr>
          <w:sz w:val="26"/>
          <w:szCs w:val="26"/>
        </w:rPr>
        <w:t xml:space="preserve">Признать утратившим силу решение </w:t>
      </w:r>
      <w:proofErr w:type="spellStart"/>
      <w:r w:rsidRPr="00B0097C">
        <w:rPr>
          <w:sz w:val="26"/>
          <w:szCs w:val="26"/>
        </w:rPr>
        <w:t>Городищенской</w:t>
      </w:r>
      <w:proofErr w:type="spellEnd"/>
      <w:r w:rsidRPr="00B0097C">
        <w:rPr>
          <w:sz w:val="26"/>
          <w:szCs w:val="26"/>
        </w:rPr>
        <w:t xml:space="preserve"> районной Думы Волгоградской области от 31.10.2017 № 466 «Об утверждении местных нормативов градостроительного проектирования </w:t>
      </w:r>
      <w:proofErr w:type="spellStart"/>
      <w:r w:rsidRPr="00B0097C">
        <w:rPr>
          <w:sz w:val="26"/>
          <w:szCs w:val="26"/>
        </w:rPr>
        <w:t>Песковатского</w:t>
      </w:r>
      <w:proofErr w:type="spellEnd"/>
      <w:r w:rsidRPr="00B0097C">
        <w:rPr>
          <w:sz w:val="26"/>
          <w:szCs w:val="26"/>
        </w:rPr>
        <w:t xml:space="preserve"> сельского поселения </w:t>
      </w:r>
      <w:proofErr w:type="spellStart"/>
      <w:r w:rsidRPr="00B0097C">
        <w:rPr>
          <w:sz w:val="26"/>
          <w:szCs w:val="26"/>
        </w:rPr>
        <w:t>Город</w:t>
      </w:r>
      <w:r w:rsidRPr="00B0097C">
        <w:rPr>
          <w:sz w:val="26"/>
          <w:szCs w:val="26"/>
        </w:rPr>
        <w:t>и</w:t>
      </w:r>
      <w:r w:rsidRPr="00B0097C">
        <w:rPr>
          <w:sz w:val="26"/>
          <w:szCs w:val="26"/>
        </w:rPr>
        <w:t>щенского</w:t>
      </w:r>
      <w:proofErr w:type="spellEnd"/>
      <w:r w:rsidRPr="00B0097C">
        <w:rPr>
          <w:sz w:val="26"/>
          <w:szCs w:val="26"/>
        </w:rPr>
        <w:t xml:space="preserve"> муниципального района Волгоградской области». </w:t>
      </w:r>
    </w:p>
    <w:p w:rsidR="00FA6A7E" w:rsidRPr="00FA6A7E" w:rsidRDefault="00FA6A7E" w:rsidP="00FA6A7E">
      <w:pPr>
        <w:numPr>
          <w:ilvl w:val="0"/>
          <w:numId w:val="7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местные нормативы градостроительного проектирования </w:t>
      </w:r>
      <w:proofErr w:type="spellStart"/>
      <w:r>
        <w:rPr>
          <w:sz w:val="26"/>
          <w:szCs w:val="26"/>
        </w:rPr>
        <w:t>Пе</w:t>
      </w:r>
      <w:r>
        <w:rPr>
          <w:sz w:val="26"/>
          <w:szCs w:val="26"/>
        </w:rPr>
        <w:t>с</w:t>
      </w:r>
      <w:r>
        <w:rPr>
          <w:sz w:val="26"/>
          <w:szCs w:val="26"/>
        </w:rPr>
        <w:t>коватского</w:t>
      </w:r>
      <w:proofErr w:type="spellEnd"/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Городищенского</w:t>
      </w:r>
      <w:proofErr w:type="spellEnd"/>
      <w:r>
        <w:rPr>
          <w:sz w:val="26"/>
          <w:szCs w:val="26"/>
        </w:rPr>
        <w:t xml:space="preserve"> муниципального района Волг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градской области в редакции согласно Приложению к настоящему решению.</w:t>
      </w:r>
    </w:p>
    <w:p w:rsidR="00B0097C" w:rsidRPr="00B0097C" w:rsidRDefault="00B0097C" w:rsidP="00B0097C">
      <w:pPr>
        <w:numPr>
          <w:ilvl w:val="0"/>
          <w:numId w:val="7"/>
        </w:numPr>
        <w:tabs>
          <w:tab w:val="left" w:pos="993"/>
        </w:tabs>
        <w:spacing w:line="280" w:lineRule="exact"/>
        <w:ind w:left="0" w:firstLine="709"/>
        <w:contextualSpacing/>
        <w:jc w:val="both"/>
        <w:rPr>
          <w:sz w:val="26"/>
          <w:szCs w:val="26"/>
        </w:rPr>
      </w:pPr>
      <w:r w:rsidRPr="00B0097C">
        <w:rPr>
          <w:color w:val="000000"/>
          <w:sz w:val="26"/>
          <w:szCs w:val="26"/>
        </w:rPr>
        <w:t>Опубликовать настоящее решение в газете «Междуречье».</w:t>
      </w:r>
    </w:p>
    <w:p w:rsidR="00B0097C" w:rsidRPr="00B0097C" w:rsidRDefault="00B0097C" w:rsidP="00B0097C">
      <w:pPr>
        <w:numPr>
          <w:ilvl w:val="0"/>
          <w:numId w:val="7"/>
        </w:numPr>
        <w:tabs>
          <w:tab w:val="left" w:pos="993"/>
        </w:tabs>
        <w:spacing w:line="280" w:lineRule="exact"/>
        <w:ind w:left="0" w:firstLine="709"/>
        <w:contextualSpacing/>
        <w:jc w:val="both"/>
        <w:rPr>
          <w:sz w:val="26"/>
          <w:szCs w:val="26"/>
        </w:rPr>
      </w:pPr>
      <w:r w:rsidRPr="00B0097C">
        <w:rPr>
          <w:rFonts w:eastAsia="Calibri"/>
          <w:sz w:val="26"/>
          <w:szCs w:val="26"/>
          <w:lang w:eastAsia="en-US"/>
        </w:rPr>
        <w:t xml:space="preserve"> </w:t>
      </w:r>
      <w:r w:rsidRPr="00B0097C">
        <w:rPr>
          <w:sz w:val="26"/>
          <w:szCs w:val="26"/>
        </w:rPr>
        <w:t xml:space="preserve">Настоящее решение вступает в силу </w:t>
      </w:r>
      <w:r w:rsidRPr="00B0097C">
        <w:rPr>
          <w:bCs/>
          <w:sz w:val="26"/>
          <w:szCs w:val="26"/>
        </w:rPr>
        <w:t>со дня его официального</w:t>
      </w:r>
      <w:r w:rsidRPr="00B0097C">
        <w:rPr>
          <w:sz w:val="26"/>
          <w:szCs w:val="26"/>
        </w:rPr>
        <w:t xml:space="preserve"> опублик</w:t>
      </w:r>
      <w:r w:rsidRPr="00B0097C">
        <w:rPr>
          <w:sz w:val="26"/>
          <w:szCs w:val="26"/>
        </w:rPr>
        <w:t>о</w:t>
      </w:r>
      <w:r w:rsidRPr="00B0097C">
        <w:rPr>
          <w:sz w:val="26"/>
          <w:szCs w:val="26"/>
        </w:rPr>
        <w:t xml:space="preserve">вания. </w:t>
      </w:r>
    </w:p>
    <w:p w:rsidR="00B0097C" w:rsidRPr="00B0097C" w:rsidRDefault="00B0097C" w:rsidP="00B0097C">
      <w:pPr>
        <w:spacing w:line="280" w:lineRule="exact"/>
        <w:rPr>
          <w:b/>
          <w:sz w:val="26"/>
          <w:szCs w:val="26"/>
        </w:rPr>
      </w:pPr>
    </w:p>
    <w:p w:rsidR="00B0097C" w:rsidRPr="00B0097C" w:rsidRDefault="00B0097C" w:rsidP="00B0097C">
      <w:pPr>
        <w:spacing w:line="280" w:lineRule="exact"/>
        <w:rPr>
          <w:b/>
          <w:sz w:val="26"/>
          <w:szCs w:val="26"/>
        </w:rPr>
      </w:pPr>
    </w:p>
    <w:p w:rsidR="00B0097C" w:rsidRPr="00B0097C" w:rsidRDefault="00B0097C" w:rsidP="00B0097C">
      <w:pPr>
        <w:spacing w:line="280" w:lineRule="exact"/>
        <w:rPr>
          <w:b/>
          <w:sz w:val="26"/>
          <w:szCs w:val="26"/>
        </w:rPr>
      </w:pPr>
    </w:p>
    <w:p w:rsidR="00B0097C" w:rsidRPr="00B0097C" w:rsidRDefault="00B0097C" w:rsidP="00B0097C">
      <w:pPr>
        <w:spacing w:line="280" w:lineRule="exact"/>
        <w:rPr>
          <w:b/>
          <w:sz w:val="26"/>
          <w:szCs w:val="26"/>
        </w:rPr>
      </w:pPr>
      <w:r w:rsidRPr="00B0097C">
        <w:rPr>
          <w:b/>
          <w:sz w:val="26"/>
          <w:szCs w:val="26"/>
        </w:rPr>
        <w:t xml:space="preserve">Председатель </w:t>
      </w:r>
      <w:proofErr w:type="spellStart"/>
      <w:r w:rsidRPr="00B0097C">
        <w:rPr>
          <w:b/>
          <w:sz w:val="26"/>
          <w:szCs w:val="26"/>
        </w:rPr>
        <w:t>Городищенской</w:t>
      </w:r>
      <w:proofErr w:type="spellEnd"/>
    </w:p>
    <w:p w:rsidR="00B0097C" w:rsidRPr="00B0097C" w:rsidRDefault="00B0097C" w:rsidP="00B0097C">
      <w:pPr>
        <w:spacing w:line="280" w:lineRule="exact"/>
        <w:rPr>
          <w:b/>
          <w:sz w:val="26"/>
          <w:szCs w:val="26"/>
        </w:rPr>
      </w:pPr>
      <w:r w:rsidRPr="00B0097C">
        <w:rPr>
          <w:b/>
          <w:sz w:val="26"/>
          <w:szCs w:val="26"/>
        </w:rPr>
        <w:t>районной Думы                                                                                          А.А. Тулупов</w:t>
      </w:r>
    </w:p>
    <w:p w:rsidR="00B0097C" w:rsidRPr="00B0097C" w:rsidRDefault="00B0097C" w:rsidP="00B0097C">
      <w:pPr>
        <w:widowControl w:val="0"/>
        <w:autoSpaceDE w:val="0"/>
        <w:autoSpaceDN w:val="0"/>
        <w:spacing w:line="280" w:lineRule="exact"/>
        <w:jc w:val="both"/>
        <w:rPr>
          <w:b/>
          <w:sz w:val="26"/>
          <w:szCs w:val="26"/>
        </w:rPr>
      </w:pPr>
    </w:p>
    <w:p w:rsidR="00B0097C" w:rsidRPr="00B0097C" w:rsidRDefault="00B0097C" w:rsidP="00B0097C">
      <w:pPr>
        <w:widowControl w:val="0"/>
        <w:autoSpaceDE w:val="0"/>
        <w:autoSpaceDN w:val="0"/>
        <w:spacing w:line="280" w:lineRule="exact"/>
        <w:jc w:val="both"/>
        <w:rPr>
          <w:b/>
          <w:sz w:val="26"/>
          <w:szCs w:val="26"/>
        </w:rPr>
      </w:pPr>
      <w:r w:rsidRPr="00B0097C">
        <w:rPr>
          <w:b/>
          <w:sz w:val="26"/>
          <w:szCs w:val="26"/>
        </w:rPr>
        <w:t xml:space="preserve">Глава </w:t>
      </w:r>
      <w:proofErr w:type="spellStart"/>
      <w:r w:rsidRPr="00B0097C">
        <w:rPr>
          <w:b/>
          <w:sz w:val="26"/>
          <w:szCs w:val="26"/>
        </w:rPr>
        <w:t>Городищенского</w:t>
      </w:r>
      <w:proofErr w:type="spellEnd"/>
      <w:r w:rsidRPr="00B0097C">
        <w:rPr>
          <w:b/>
          <w:sz w:val="26"/>
          <w:szCs w:val="26"/>
        </w:rPr>
        <w:t xml:space="preserve"> </w:t>
      </w:r>
    </w:p>
    <w:p w:rsidR="00B0097C" w:rsidRPr="00B0097C" w:rsidRDefault="00B0097C" w:rsidP="00B0097C">
      <w:pPr>
        <w:widowControl w:val="0"/>
        <w:autoSpaceDE w:val="0"/>
        <w:autoSpaceDN w:val="0"/>
        <w:spacing w:line="280" w:lineRule="exact"/>
        <w:jc w:val="both"/>
        <w:rPr>
          <w:b/>
          <w:sz w:val="26"/>
          <w:szCs w:val="26"/>
        </w:rPr>
      </w:pPr>
      <w:r w:rsidRPr="00B0097C">
        <w:rPr>
          <w:b/>
          <w:sz w:val="26"/>
          <w:szCs w:val="26"/>
        </w:rPr>
        <w:t xml:space="preserve">муниципального района                                                                           А.В. </w:t>
      </w:r>
      <w:proofErr w:type="spellStart"/>
      <w:r w:rsidRPr="00B0097C">
        <w:rPr>
          <w:b/>
          <w:sz w:val="26"/>
          <w:szCs w:val="26"/>
        </w:rPr>
        <w:t>Кагитин</w:t>
      </w:r>
      <w:proofErr w:type="spellEnd"/>
    </w:p>
    <w:p w:rsidR="00B0097C" w:rsidRDefault="00B0097C" w:rsidP="00B0097C">
      <w:pPr>
        <w:contextualSpacing/>
        <w:jc w:val="center"/>
        <w:rPr>
          <w:color w:val="595959"/>
        </w:rPr>
      </w:pPr>
    </w:p>
    <w:p w:rsidR="00B0097C" w:rsidRDefault="00B0097C" w:rsidP="00B0097C">
      <w:pPr>
        <w:contextualSpacing/>
        <w:rPr>
          <w:color w:val="595959"/>
        </w:rPr>
      </w:pPr>
    </w:p>
    <w:p w:rsidR="00B0097C" w:rsidRDefault="00B0097C" w:rsidP="00F66522">
      <w:pPr>
        <w:contextualSpacing/>
        <w:jc w:val="right"/>
        <w:rPr>
          <w:color w:val="595959"/>
        </w:rPr>
      </w:pPr>
    </w:p>
    <w:p w:rsidR="00FA6A7E" w:rsidRDefault="00FA6A7E" w:rsidP="00F66522">
      <w:pPr>
        <w:contextualSpacing/>
        <w:jc w:val="right"/>
        <w:rPr>
          <w:color w:val="595959"/>
        </w:rPr>
      </w:pPr>
    </w:p>
    <w:p w:rsidR="00FA6A7E" w:rsidRDefault="00FA6A7E" w:rsidP="00F66522">
      <w:pPr>
        <w:contextualSpacing/>
        <w:jc w:val="right"/>
        <w:rPr>
          <w:color w:val="595959"/>
        </w:rPr>
      </w:pPr>
    </w:p>
    <w:p w:rsidR="00FA6A7E" w:rsidRDefault="00FA6A7E" w:rsidP="00F66522">
      <w:pPr>
        <w:contextualSpacing/>
        <w:jc w:val="right"/>
        <w:rPr>
          <w:color w:val="595959"/>
        </w:rPr>
      </w:pPr>
    </w:p>
    <w:p w:rsidR="00FA6A7E" w:rsidRDefault="00FA6A7E" w:rsidP="00F66522">
      <w:pPr>
        <w:contextualSpacing/>
        <w:jc w:val="right"/>
        <w:rPr>
          <w:color w:val="595959"/>
        </w:rPr>
      </w:pPr>
    </w:p>
    <w:bookmarkStart w:id="1" w:name="_GoBack"/>
    <w:bookmarkEnd w:id="1"/>
    <w:p w:rsidR="00B0097C" w:rsidRDefault="00B0097C" w:rsidP="00F66522">
      <w:pPr>
        <w:contextualSpacing/>
        <w:jc w:val="right"/>
        <w:rPr>
          <w:color w:val="595959"/>
        </w:rPr>
      </w:pPr>
      <w:r w:rsidRPr="00654329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69A363" wp14:editId="76ADE47A">
                <wp:simplePos x="0" y="0"/>
                <wp:positionH relativeFrom="column">
                  <wp:posOffset>-379730</wp:posOffset>
                </wp:positionH>
                <wp:positionV relativeFrom="paragraph">
                  <wp:posOffset>-508635</wp:posOffset>
                </wp:positionV>
                <wp:extent cx="6638925" cy="10239375"/>
                <wp:effectExtent l="19050" t="19050" r="47625" b="476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1023937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9.9pt;margin-top:-40.05pt;width:522.75pt;height:80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" filled="f" strokecolor="gray" strokeweight="4.5pt">
                <v:stroke linestyle="thickThin"/>
              </v:rect>
            </w:pict>
          </mc:Fallback>
        </mc:AlternateContent>
      </w:r>
    </w:p>
    <w:p w:rsidR="00F66522" w:rsidRPr="00F66522" w:rsidRDefault="00F66522" w:rsidP="00F66522">
      <w:pPr>
        <w:contextualSpacing/>
        <w:jc w:val="right"/>
        <w:rPr>
          <w:color w:val="595959"/>
        </w:rPr>
      </w:pPr>
      <w:r w:rsidRPr="00F66522">
        <w:rPr>
          <w:color w:val="595959"/>
        </w:rPr>
        <w:t>Приложение к решению</w:t>
      </w:r>
    </w:p>
    <w:p w:rsidR="00F66522" w:rsidRPr="00F66522" w:rsidRDefault="00F66522" w:rsidP="00F66522">
      <w:pPr>
        <w:contextualSpacing/>
        <w:jc w:val="right"/>
        <w:rPr>
          <w:color w:val="595959"/>
        </w:rPr>
      </w:pPr>
      <w:proofErr w:type="spellStart"/>
      <w:r w:rsidRPr="00F66522">
        <w:rPr>
          <w:color w:val="595959"/>
        </w:rPr>
        <w:t>Городищенской</w:t>
      </w:r>
      <w:proofErr w:type="spellEnd"/>
      <w:r w:rsidRPr="00F66522">
        <w:rPr>
          <w:color w:val="595959"/>
        </w:rPr>
        <w:t xml:space="preserve"> районной Думы</w:t>
      </w:r>
    </w:p>
    <w:p w:rsidR="00F66522" w:rsidRPr="00F66522" w:rsidRDefault="00F66522" w:rsidP="00F66522">
      <w:pPr>
        <w:contextualSpacing/>
        <w:jc w:val="right"/>
        <w:rPr>
          <w:color w:val="595959"/>
        </w:rPr>
      </w:pPr>
      <w:r w:rsidRPr="00F66522">
        <w:rPr>
          <w:color w:val="595959"/>
        </w:rPr>
        <w:t>от «_____» _________ № _______</w:t>
      </w:r>
    </w:p>
    <w:p w:rsidR="00F534EE" w:rsidRDefault="00F534EE" w:rsidP="00F66522">
      <w:pPr>
        <w:contextualSpacing/>
        <w:jc w:val="right"/>
        <w:rPr>
          <w:color w:val="595959"/>
        </w:rPr>
      </w:pPr>
    </w:p>
    <w:p w:rsidR="00F534EE" w:rsidRPr="009D4C42" w:rsidRDefault="00F534EE" w:rsidP="00F534EE">
      <w:pPr>
        <w:contextualSpacing/>
        <w:jc w:val="center"/>
        <w:rPr>
          <w:color w:val="595959"/>
          <w:sz w:val="10"/>
        </w:rPr>
      </w:pPr>
      <w:r w:rsidRPr="009D4C42">
        <w:rPr>
          <w:color w:val="595959"/>
          <w:sz w:val="10"/>
        </w:rPr>
        <w:t xml:space="preserve">                                                            </w:t>
      </w:r>
    </w:p>
    <w:p w:rsidR="00F534EE" w:rsidRPr="00F77A52" w:rsidRDefault="00F66522" w:rsidP="00F534EE">
      <w:pPr>
        <w:contextualSpacing/>
        <w:jc w:val="center"/>
      </w:pPr>
      <w:r>
        <w:rPr>
          <w:b/>
          <w:noProof/>
          <w:sz w:val="36"/>
          <w:szCs w:val="36"/>
        </w:rPr>
        <w:drawing>
          <wp:inline distT="0" distB="0" distL="0" distR="0" wp14:anchorId="233C503A" wp14:editId="5BDE7991">
            <wp:extent cx="904875" cy="10521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kovatskoe_selo_dubovo_co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741" cy="105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4EE" w:rsidRPr="00F77A52" w:rsidRDefault="00F534EE" w:rsidP="00F534EE">
      <w:pPr>
        <w:pStyle w:val="af0"/>
        <w:ind w:left="-426"/>
        <w:contextualSpacing/>
        <w:jc w:val="center"/>
      </w:pPr>
      <w:r w:rsidRPr="00BB47CF">
        <w:rPr>
          <w:noProof/>
          <w:color w:val="404040" w:themeColor="text1" w:themeTint="BF"/>
          <w:sz w:val="22"/>
        </w:rPr>
        <w:drawing>
          <wp:anchor distT="0" distB="0" distL="114300" distR="114300" simplePos="0" relativeHeight="251661312" behindDoc="1" locked="0" layoutInCell="1" allowOverlap="1" wp14:anchorId="1764422C" wp14:editId="7C4B5245">
            <wp:simplePos x="0" y="0"/>
            <wp:positionH relativeFrom="column">
              <wp:posOffset>-139700</wp:posOffset>
            </wp:positionH>
            <wp:positionV relativeFrom="paragraph">
              <wp:posOffset>-5080</wp:posOffset>
            </wp:positionV>
            <wp:extent cx="6409055" cy="4859020"/>
            <wp:effectExtent l="0" t="0" r="0" b="0"/>
            <wp:wrapNone/>
            <wp:docPr id="4" name="Рисунок 4" descr="\\Никита-пк\общая папка\СОЛОВЬЁВА К\МНГП_Городищенского_района\Исходные_данные\СТП\о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Никита-пк\общая папка\СОЛОВЬЁВА К\МНГП_Городищенского_района\Исходные_данные\СТП\об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33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" t="3944" r="13965" b="3700"/>
                    <a:stretch/>
                  </pic:blipFill>
                  <pic:spPr bwMode="auto">
                    <a:xfrm>
                      <a:off x="0" y="0"/>
                      <a:ext cx="6409055" cy="48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4EE" w:rsidRDefault="00F534EE" w:rsidP="00F534EE">
      <w:pPr>
        <w:pStyle w:val="af0"/>
        <w:ind w:left="-426"/>
        <w:jc w:val="center"/>
      </w:pPr>
    </w:p>
    <w:p w:rsidR="00F534EE" w:rsidRPr="00F77A52" w:rsidRDefault="00F534EE" w:rsidP="00F534EE">
      <w:pPr>
        <w:pStyle w:val="af0"/>
        <w:ind w:left="-426"/>
        <w:jc w:val="center"/>
      </w:pPr>
    </w:p>
    <w:p w:rsidR="00F534EE" w:rsidRPr="00F77A52" w:rsidRDefault="00F534EE" w:rsidP="00F534EE"/>
    <w:p w:rsidR="00F534EE" w:rsidRDefault="00F534EE" w:rsidP="00F534EE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</w:p>
    <w:p w:rsidR="00F534EE" w:rsidRDefault="00F534EE" w:rsidP="00F534EE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</w:p>
    <w:p w:rsidR="00F534EE" w:rsidRDefault="00F534EE" w:rsidP="00F534EE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</w:p>
    <w:p w:rsidR="00F534EE" w:rsidRDefault="00F534EE" w:rsidP="00F534EE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</w:p>
    <w:p w:rsidR="00F534EE" w:rsidRPr="00BB47CF" w:rsidRDefault="00F534EE" w:rsidP="00F534EE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  <w:r w:rsidRPr="00BB47CF">
        <w:rPr>
          <w:color w:val="404040" w:themeColor="text1" w:themeTint="BF"/>
          <w:sz w:val="36"/>
          <w:szCs w:val="32"/>
        </w:rPr>
        <w:t>МЕСТНЫЕ НОРМАТИВЫ</w:t>
      </w:r>
      <w:r w:rsidRPr="00BB47CF">
        <w:rPr>
          <w:color w:val="404040" w:themeColor="text1" w:themeTint="BF"/>
          <w:sz w:val="36"/>
          <w:szCs w:val="32"/>
          <w:shd w:val="clear" w:color="auto" w:fill="FFFFFF" w:themeFill="background1"/>
        </w:rPr>
        <w:t xml:space="preserve"> </w:t>
      </w:r>
    </w:p>
    <w:p w:rsidR="00F534EE" w:rsidRPr="00BB47CF" w:rsidRDefault="00F534EE" w:rsidP="00F534EE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  <w:r w:rsidRPr="00BB47CF">
        <w:rPr>
          <w:color w:val="404040" w:themeColor="text1" w:themeTint="BF"/>
          <w:sz w:val="36"/>
          <w:szCs w:val="32"/>
        </w:rPr>
        <w:t xml:space="preserve">ГРАДОСТРОИТЕЛЬНОГО ПРОЕКТИРОВАНИЯ </w:t>
      </w:r>
    </w:p>
    <w:p w:rsidR="00F534EE" w:rsidRPr="00BB47CF" w:rsidRDefault="00F534EE" w:rsidP="00F534EE">
      <w:pPr>
        <w:ind w:left="-425" w:right="-425"/>
        <w:contextualSpacing/>
        <w:jc w:val="center"/>
        <w:rPr>
          <w:b/>
          <w:color w:val="404040" w:themeColor="text1" w:themeTint="BF"/>
          <w:spacing w:val="-8"/>
          <w:sz w:val="40"/>
          <w:szCs w:val="32"/>
          <w:u w:val="single"/>
        </w:rPr>
      </w:pPr>
      <w:r>
        <w:rPr>
          <w:b/>
          <w:color w:val="404040" w:themeColor="text1" w:themeTint="BF"/>
          <w:spacing w:val="-8"/>
          <w:sz w:val="40"/>
          <w:szCs w:val="32"/>
          <w:u w:val="single"/>
        </w:rPr>
        <w:t>ПЕСКОВАТСКОГО</w:t>
      </w:r>
      <w:r w:rsidRPr="00BB47CF">
        <w:rPr>
          <w:b/>
          <w:color w:val="404040" w:themeColor="text1" w:themeTint="BF"/>
          <w:spacing w:val="-8"/>
          <w:sz w:val="40"/>
          <w:szCs w:val="32"/>
          <w:u w:val="single"/>
        </w:rPr>
        <w:t xml:space="preserve"> СЕЛЬСКОГО ПОСЕЛЕНИЯ</w:t>
      </w:r>
    </w:p>
    <w:p w:rsidR="00F534EE" w:rsidRPr="00BB47CF" w:rsidRDefault="00F534EE" w:rsidP="00F534EE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  <w:r w:rsidRPr="00BB47CF">
        <w:rPr>
          <w:color w:val="404040" w:themeColor="text1" w:themeTint="BF"/>
          <w:spacing w:val="-8"/>
          <w:sz w:val="36"/>
          <w:szCs w:val="32"/>
        </w:rPr>
        <w:t>ГОРОДИЩЕНСКОГО МУНИЦИПАЛЬНОГО РАЙОНА</w:t>
      </w:r>
      <w:r w:rsidRPr="00BB47CF">
        <w:rPr>
          <w:color w:val="404040" w:themeColor="text1" w:themeTint="BF"/>
          <w:sz w:val="36"/>
          <w:szCs w:val="32"/>
        </w:rPr>
        <w:t xml:space="preserve"> </w:t>
      </w:r>
    </w:p>
    <w:p w:rsidR="00F534EE" w:rsidRPr="00C44FF7" w:rsidRDefault="00F534EE" w:rsidP="00F534EE">
      <w:pPr>
        <w:ind w:left="-425" w:right="-425"/>
        <w:contextualSpacing/>
        <w:jc w:val="center"/>
        <w:rPr>
          <w:b/>
          <w:color w:val="404040"/>
          <w:sz w:val="44"/>
          <w:szCs w:val="40"/>
        </w:rPr>
      </w:pPr>
      <w:r w:rsidRPr="00BB47CF">
        <w:rPr>
          <w:color w:val="404040" w:themeColor="text1" w:themeTint="BF"/>
          <w:sz w:val="36"/>
          <w:szCs w:val="32"/>
        </w:rPr>
        <w:t xml:space="preserve">ВОЛГОГРАДСКОЙ ОБЛАСТИ </w:t>
      </w:r>
    </w:p>
    <w:p w:rsidR="00F534EE" w:rsidRPr="00FE54E2" w:rsidRDefault="00F534EE" w:rsidP="00F534EE">
      <w:pPr>
        <w:ind w:left="-426" w:right="-425"/>
        <w:contextualSpacing/>
        <w:jc w:val="center"/>
        <w:rPr>
          <w:color w:val="404040"/>
          <w:sz w:val="28"/>
          <w:szCs w:val="40"/>
        </w:rPr>
      </w:pPr>
    </w:p>
    <w:p w:rsidR="00F534EE" w:rsidRPr="00AD4418" w:rsidRDefault="00F534EE" w:rsidP="00F534EE">
      <w:pPr>
        <w:ind w:left="-426" w:right="-425"/>
        <w:contextualSpacing/>
        <w:jc w:val="center"/>
        <w:rPr>
          <w:color w:val="404040"/>
          <w:szCs w:val="40"/>
        </w:rPr>
      </w:pPr>
    </w:p>
    <w:p w:rsidR="00F534EE" w:rsidRDefault="00F534EE" w:rsidP="00F534EE">
      <w:pPr>
        <w:ind w:left="-426" w:right="-425"/>
        <w:jc w:val="center"/>
        <w:rPr>
          <w:color w:val="404040"/>
          <w:sz w:val="28"/>
          <w:szCs w:val="40"/>
        </w:rPr>
      </w:pPr>
    </w:p>
    <w:p w:rsidR="00F534EE" w:rsidRDefault="00F534EE" w:rsidP="00F534EE">
      <w:pPr>
        <w:rPr>
          <w:b/>
          <w:sz w:val="28"/>
          <w:szCs w:val="28"/>
        </w:rPr>
      </w:pPr>
    </w:p>
    <w:p w:rsidR="00F534EE" w:rsidRDefault="00F534EE" w:rsidP="00F534EE"/>
    <w:p w:rsidR="00F534EE" w:rsidRDefault="00F534EE" w:rsidP="00F534EE"/>
    <w:p w:rsidR="00F534EE" w:rsidRDefault="00F534EE" w:rsidP="00F534EE">
      <w:r>
        <w:t xml:space="preserve">      </w:t>
      </w:r>
    </w:p>
    <w:p w:rsidR="00F534EE" w:rsidRPr="00BE14B7" w:rsidRDefault="00F534EE" w:rsidP="00F534EE">
      <w:pPr>
        <w:rPr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01B6C" wp14:editId="4948EFE6">
                <wp:simplePos x="0" y="0"/>
                <wp:positionH relativeFrom="column">
                  <wp:posOffset>4044315</wp:posOffset>
                </wp:positionH>
                <wp:positionV relativeFrom="paragraph">
                  <wp:posOffset>123411</wp:posOffset>
                </wp:positionV>
                <wp:extent cx="616688" cy="106326"/>
                <wp:effectExtent l="0" t="0" r="12065" b="273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688" cy="1063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1174DD" id="Прямоугольник 6" o:spid="_x0000_s1026" style="position:absolute;margin-left:318.45pt;margin-top:9.7pt;width:48.55pt;height:8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" fillcolor="white [3212]" strokecolor="white [3212]" strokeweight="2pt"/>
            </w:pict>
          </mc:Fallback>
        </mc:AlternateContent>
      </w:r>
      <w:r w:rsidRPr="00E2625E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77A52">
        <w:t xml:space="preserve">                                                                          </w:t>
      </w:r>
    </w:p>
    <w:p w:rsidR="00F534EE" w:rsidRDefault="00F534EE" w:rsidP="00F534EE">
      <w:pPr>
        <w:jc w:val="center"/>
      </w:pPr>
    </w:p>
    <w:p w:rsidR="00F534EE" w:rsidRDefault="00F534EE" w:rsidP="00F534EE">
      <w:pPr>
        <w:jc w:val="center"/>
      </w:pPr>
    </w:p>
    <w:p w:rsidR="00F534EE" w:rsidRDefault="00F534EE" w:rsidP="00F534EE">
      <w:pPr>
        <w:jc w:val="center"/>
      </w:pPr>
    </w:p>
    <w:p w:rsidR="00F534EE" w:rsidRDefault="00F534EE" w:rsidP="00F534EE">
      <w:pPr>
        <w:jc w:val="center"/>
      </w:pPr>
    </w:p>
    <w:p w:rsidR="00F534EE" w:rsidRDefault="00F534EE" w:rsidP="00F534EE">
      <w:pPr>
        <w:jc w:val="center"/>
      </w:pPr>
    </w:p>
    <w:p w:rsidR="00F534EE" w:rsidRDefault="00F534EE" w:rsidP="00F534EE"/>
    <w:p w:rsidR="00F534EE" w:rsidRDefault="00F534EE" w:rsidP="00F534EE"/>
    <w:p w:rsidR="00F534EE" w:rsidRDefault="00F534EE" w:rsidP="00F534EE"/>
    <w:p w:rsidR="00F534EE" w:rsidRDefault="00F534EE" w:rsidP="00F534EE"/>
    <w:p w:rsidR="00F534EE" w:rsidRDefault="00F534EE" w:rsidP="00F534EE"/>
    <w:p w:rsidR="00F534EE" w:rsidRDefault="00F534EE" w:rsidP="00F534EE"/>
    <w:p w:rsidR="00F534EE" w:rsidRDefault="00F534EE" w:rsidP="00F534EE"/>
    <w:p w:rsidR="00F534EE" w:rsidRDefault="00F534EE" w:rsidP="00F534EE"/>
    <w:p w:rsidR="00F534EE" w:rsidRPr="00F66522" w:rsidRDefault="009E6C3B" w:rsidP="00F66522">
      <w:pPr>
        <w:jc w:val="center"/>
      </w:pPr>
      <w:r>
        <w:t>Волгоград 2021</w:t>
      </w:r>
    </w:p>
    <w:p w:rsidR="00BB4967" w:rsidRDefault="00BB4967" w:rsidP="00F534EE">
      <w:pPr>
        <w:rPr>
          <w:b/>
          <w:sz w:val="36"/>
          <w:szCs w:val="36"/>
        </w:rPr>
        <w:sectPr w:rsidR="00BB4967" w:rsidSect="006F2A02"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bookmarkStart w:id="2" w:name="_Toc296083400"/>
    <w:bookmarkStart w:id="3" w:name="_Toc301515224"/>
    <w:bookmarkStart w:id="4" w:name="_Toc320708250"/>
    <w:bookmarkStart w:id="5" w:name="_Toc488749250"/>
    <w:p w:rsidR="009C1F0C" w:rsidRDefault="00253B4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lastRenderedPageBreak/>
        <w:fldChar w:fldCharType="begin"/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instrText xml:space="preserve"> TOC \o "1-3" \h \z \u </w:instrText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fldChar w:fldCharType="separate"/>
      </w:r>
      <w:hyperlink w:anchor="_Toc494797638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Введение.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_Toc494797638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4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39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I. Общие положения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_Toc494797639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5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0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II</w:t>
        </w:r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. Основная часть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_Toc494797640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6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1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1. Термины и определения в местных нормативах градостроительного проектирования Песковатского сельского поселения Городищенского муниципального района Волгоградской области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_Toc494797641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6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2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2. Цели и задачи разработки местных нормативов градостроительного проектирования Песковатского сельского поселения Городищенского муниципального района Волгоградской области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_Toc494797642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9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3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3. Общая характеристика состава и содержания местных нормативов градостроительного проектирования Песковатского сельского поселения Городищенского муниципального района Волгоградской области.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_Toc494797643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10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4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4.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_Toc494797644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11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5" w:history="1">
        <w:r w:rsidR="009C1F0C" w:rsidRPr="00232D73">
          <w:rPr>
            <w:rStyle w:val="aa"/>
            <w:rFonts w:cs="Arial"/>
            <w:bCs/>
            <w:noProof/>
            <w:kern w:val="1"/>
            <w:lang w:eastAsia="ar-SA"/>
          </w:rPr>
          <w:t xml:space="preserve">4.1. </w:t>
        </w:r>
        <w:r w:rsidR="009C1F0C" w:rsidRPr="00232D73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инженерно-технического обеспечения.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_Toc494797645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11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6" w:history="1">
        <w:r w:rsidR="009C1F0C" w:rsidRPr="00232D73">
          <w:rPr>
            <w:rStyle w:val="aa"/>
            <w:rFonts w:cs="Arial"/>
            <w:bCs/>
            <w:noProof/>
            <w:kern w:val="1"/>
            <w:lang w:eastAsia="ar-SA"/>
          </w:rPr>
          <w:t>4.2. 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</w:t>
        </w:r>
        <w:r w:rsidR="009C1F0C" w:rsidRPr="00232D73">
          <w:rPr>
            <w:rStyle w:val="aa"/>
            <w:b/>
            <w:noProof/>
          </w:rPr>
          <w:t xml:space="preserve"> </w:t>
        </w:r>
        <w:r w:rsidR="009C1F0C" w:rsidRPr="00232D73">
          <w:rPr>
            <w:rStyle w:val="aa"/>
            <w:noProof/>
          </w:rPr>
          <w:t>автомобильные дороги и транспортное обслуживание</w:t>
        </w:r>
        <w:r w:rsidR="009C1F0C" w:rsidRPr="00232D73">
          <w:rPr>
            <w:rStyle w:val="aa"/>
            <w:rFonts w:cs="Arial"/>
            <w:bCs/>
            <w:noProof/>
            <w:kern w:val="1"/>
            <w:lang w:eastAsia="ar-SA"/>
          </w:rPr>
          <w:t>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_Toc494797646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12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7" w:history="1">
        <w:r w:rsidR="009C1F0C" w:rsidRPr="00232D73">
          <w:rPr>
            <w:rStyle w:val="aa"/>
            <w:rFonts w:cs="Arial"/>
            <w:bCs/>
            <w:noProof/>
            <w:kern w:val="2"/>
            <w:lang w:eastAsia="ar-SA"/>
          </w:rPr>
          <w:t xml:space="preserve">4.3. </w:t>
        </w:r>
        <w:r w:rsidR="009C1F0C" w:rsidRPr="00232D73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физическая культура и массовый спорт.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_Toc494797647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13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8" w:history="1">
        <w:r w:rsidR="009C1F0C" w:rsidRPr="00232D73">
          <w:rPr>
            <w:rStyle w:val="aa"/>
            <w:rFonts w:cs="Arial"/>
            <w:bCs/>
            <w:noProof/>
            <w:kern w:val="2"/>
            <w:lang w:eastAsia="ar-SA"/>
          </w:rPr>
          <w:t xml:space="preserve">4.4. </w:t>
        </w:r>
        <w:r w:rsidR="009C1F0C" w:rsidRPr="00232D73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культурно-просветительского назначения.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_Toc494797648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14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9" w:history="1">
        <w:r w:rsidR="009C1F0C" w:rsidRPr="00232D73">
          <w:rPr>
            <w:rStyle w:val="aa"/>
            <w:rFonts w:cs="Arial"/>
            <w:bCs/>
            <w:noProof/>
            <w:kern w:val="2"/>
            <w:lang w:eastAsia="ar-SA"/>
          </w:rPr>
          <w:t xml:space="preserve">4.5. </w:t>
        </w:r>
        <w:r w:rsidR="009C1F0C" w:rsidRPr="00232D73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гражданская оборона и предупреждение ЧС.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_Toc494797649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15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0" w:history="1">
        <w:r w:rsidR="009C1F0C" w:rsidRPr="00232D73">
          <w:rPr>
            <w:rStyle w:val="aa"/>
            <w:rFonts w:cs="Arial"/>
            <w:bCs/>
            <w:noProof/>
            <w:kern w:val="2"/>
            <w:lang w:eastAsia="ar-SA"/>
          </w:rPr>
          <w:t xml:space="preserve">4.6. </w:t>
        </w:r>
        <w:r w:rsidR="009C1F0C" w:rsidRPr="00232D73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местное самоуправление.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_Toc494797650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16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1" w:history="1">
        <w:r w:rsidR="009C1F0C" w:rsidRPr="00232D73">
          <w:rPr>
            <w:rStyle w:val="aa"/>
            <w:rFonts w:cs="Arial"/>
            <w:bCs/>
            <w:noProof/>
            <w:kern w:val="2"/>
            <w:lang w:eastAsia="ar-SA"/>
          </w:rPr>
          <w:t xml:space="preserve">4.7. </w:t>
        </w:r>
        <w:r w:rsidR="009C1F0C" w:rsidRPr="00232D73">
          <w:rPr>
            <w:rStyle w:val="aa"/>
            <w:noProof/>
          </w:rPr>
  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</w:t>
        </w:r>
        <w:r w:rsidR="009C1F0C" w:rsidRPr="00232D73">
          <w:rPr>
            <w:rStyle w:val="aa"/>
            <w:noProof/>
          </w:rPr>
          <w:lastRenderedPageBreak/>
          <w:t>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благоустройство территории.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_Toc494797651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16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2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III</w:t>
        </w:r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. Материалы по обоснованию расчетных показателей, содержащихся в основной части местных нормативов градостроительного проектирования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_Toc494797652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18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3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1. Обоснование состава объектов местного значения, для которых устанавливаются расчетные показатели.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_Toc494797653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18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4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2. Обоснование расчетных показателей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_Toc494797654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19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5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3. Нормативно-правовое и нормативно-техническое обоснование установления расчетных показателей по областям полномочий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_Toc494797655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20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6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4. Нормативная база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_Toc494797656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26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7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IV</w:t>
        </w:r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. Правила и область применения расчетных показателей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_Toc494797657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30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8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1. Область применения расчетных показателей местных нормативов.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_Toc494797658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30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33155E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9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2. Правила применения расчетных показателей местных нормативов.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_Toc494797659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F66522">
          <w:rPr>
            <w:noProof/>
            <w:webHidden/>
          </w:rPr>
          <w:t>31</w:t>
        </w:r>
        <w:r w:rsidR="009C1F0C">
          <w:rPr>
            <w:noProof/>
            <w:webHidden/>
          </w:rPr>
          <w:fldChar w:fldCharType="end"/>
        </w:r>
      </w:hyperlink>
    </w:p>
    <w:p w:rsidR="00253B45" w:rsidRDefault="00253B45">
      <w:pPr>
        <w:spacing w:after="200" w:line="276" w:lineRule="auto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fldChar w:fldCharType="end"/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BB4967" w:rsidRPr="00B15394" w:rsidRDefault="00BB4967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6" w:name="_Toc494797638"/>
      <w:r w:rsidRPr="00B1539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lastRenderedPageBreak/>
        <w:t>Введение.</w:t>
      </w:r>
      <w:bookmarkEnd w:id="2"/>
      <w:bookmarkEnd w:id="3"/>
      <w:bookmarkEnd w:id="4"/>
      <w:bookmarkEnd w:id="5"/>
      <w:bookmarkEnd w:id="6"/>
    </w:p>
    <w:p w:rsidR="00BB4967" w:rsidRPr="00912A87" w:rsidRDefault="00BB4967" w:rsidP="00BB4967">
      <w:pPr>
        <w:ind w:firstLine="567"/>
        <w:jc w:val="both"/>
      </w:pPr>
      <w:r w:rsidRPr="00912A87">
        <w:t>Местные нормативы градостроительного проектирования муниципального образ</w:t>
      </w:r>
      <w:r w:rsidRPr="00912A87">
        <w:t>о</w:t>
      </w:r>
      <w:r w:rsidRPr="00912A87">
        <w:t xml:space="preserve">вания </w:t>
      </w:r>
      <w:proofErr w:type="spellStart"/>
      <w:r w:rsidR="009C1F0C">
        <w:t>Песковат</w:t>
      </w:r>
      <w:r w:rsidRPr="00912A87">
        <w:t>ское</w:t>
      </w:r>
      <w:proofErr w:type="spellEnd"/>
      <w:r w:rsidRPr="00912A87">
        <w:t xml:space="preserve"> сельское поселение</w:t>
      </w:r>
      <w:r w:rsidR="00A4198B">
        <w:t xml:space="preserve"> </w:t>
      </w:r>
      <w:proofErr w:type="spellStart"/>
      <w:r w:rsidR="00193870">
        <w:t>Городищен</w:t>
      </w:r>
      <w:r w:rsidRPr="00912A87">
        <w:t>ского</w:t>
      </w:r>
      <w:proofErr w:type="spellEnd"/>
      <w:r w:rsidRPr="00912A87">
        <w:t xml:space="preserve"> муниципального района Волг</w:t>
      </w:r>
      <w:r w:rsidRPr="00912A87">
        <w:t>о</w:t>
      </w:r>
      <w:r w:rsidRPr="00912A87">
        <w:t>градской области (далее - местные нормативы, МНГП)</w:t>
      </w:r>
      <w:r w:rsidRPr="00912A87">
        <w:rPr>
          <w:bCs/>
          <w:bdr w:val="none" w:sz="0" w:space="0" w:color="auto" w:frame="1"/>
        </w:rPr>
        <w:t xml:space="preserve"> </w:t>
      </w:r>
      <w:r w:rsidRPr="00912A87">
        <w:t xml:space="preserve">входят в систему нормативных правовых актов муниципального образования </w:t>
      </w:r>
      <w:proofErr w:type="spellStart"/>
      <w:r w:rsidR="009C1F0C">
        <w:t>Песковат</w:t>
      </w:r>
      <w:r w:rsidRPr="00912A87">
        <w:t>ское</w:t>
      </w:r>
      <w:proofErr w:type="spellEnd"/>
      <w:r w:rsidRPr="00912A87">
        <w:t xml:space="preserve"> сельское поселение (далее – </w:t>
      </w:r>
      <w:proofErr w:type="spellStart"/>
      <w:r w:rsidR="009C1F0C">
        <w:t>Песковат</w:t>
      </w:r>
      <w:r w:rsidRPr="00912A87">
        <w:t>ское</w:t>
      </w:r>
      <w:proofErr w:type="spellEnd"/>
      <w:r w:rsidRPr="00912A87">
        <w:t xml:space="preserve"> сельское поселение, сельское поселение), регламентирующих градостро</w:t>
      </w:r>
      <w:r w:rsidRPr="00912A87">
        <w:t>и</w:t>
      </w:r>
      <w:r w:rsidRPr="00912A87">
        <w:t>тельную деятельность на территории муниципального образования.</w:t>
      </w:r>
    </w:p>
    <w:p w:rsidR="00BB4967" w:rsidRPr="00912A87" w:rsidRDefault="00BB4967" w:rsidP="00BB4967">
      <w:pPr>
        <w:ind w:firstLine="567"/>
        <w:jc w:val="both"/>
      </w:pPr>
      <w:proofErr w:type="gramStart"/>
      <w:r w:rsidRPr="00912A87">
        <w:t xml:space="preserve">Местные нормативы градостроительного проектирования </w:t>
      </w:r>
      <w:proofErr w:type="spellStart"/>
      <w:r w:rsidR="009C1F0C">
        <w:t>Песковат</w:t>
      </w:r>
      <w:r w:rsidRPr="00912A87">
        <w:t>ского</w:t>
      </w:r>
      <w:proofErr w:type="spellEnd"/>
      <w:r w:rsidRPr="00912A87">
        <w:t xml:space="preserve"> сельского поселения</w:t>
      </w:r>
      <w:r w:rsidR="00A4198B">
        <w:t xml:space="preserve"> </w:t>
      </w:r>
      <w:proofErr w:type="spellStart"/>
      <w:r w:rsidR="00193870">
        <w:t>Городищен</w:t>
      </w:r>
      <w:r w:rsidRPr="00912A87">
        <w:t>ского</w:t>
      </w:r>
      <w:proofErr w:type="spellEnd"/>
      <w:r w:rsidRPr="00912A87">
        <w:t xml:space="preserve"> муниципального района Волгоградской области</w:t>
      </w:r>
      <w:r>
        <w:t xml:space="preserve"> </w:t>
      </w:r>
      <w:r w:rsidRPr="00912A87">
        <w:t>разработаны в соответствии с требованиями федерального законодательства (ст. 29.1-29.4 Градостро</w:t>
      </w:r>
      <w:r w:rsidRPr="00912A87">
        <w:t>и</w:t>
      </w:r>
      <w:r w:rsidRPr="00912A87">
        <w:t>тельного кодекса Российской Федерации), регионального законодательства, нормативно-правовых актов органов местного самоуправления муниципального района</w:t>
      </w:r>
      <w:r w:rsidR="00492695">
        <w:t>, поселения</w:t>
      </w:r>
      <w:r w:rsidRPr="00AC0B92">
        <w:t>.</w:t>
      </w:r>
      <w:proofErr w:type="gramEnd"/>
    </w:p>
    <w:p w:rsidR="00BB4967" w:rsidRPr="00912A87" w:rsidRDefault="00BB4967" w:rsidP="00BB4967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912A87">
        <w:rPr>
          <w:color w:val="000000"/>
        </w:rPr>
        <w:t>Расчетные показатели минимально допустимого уровня обеспеченности населения объектами местного значения сельского поселения, установленные местными норматив</w:t>
      </w:r>
      <w:r w:rsidRPr="00912A87">
        <w:rPr>
          <w:color w:val="000000"/>
        </w:rPr>
        <w:t>а</w:t>
      </w:r>
      <w:r w:rsidRPr="00912A87">
        <w:rPr>
          <w:color w:val="000000"/>
        </w:rPr>
        <w:t>ми, не могут быть ниже предельных значений, устанавливаемых региональными нормат</w:t>
      </w:r>
      <w:r w:rsidRPr="00912A87">
        <w:rPr>
          <w:color w:val="000000"/>
        </w:rPr>
        <w:t>и</w:t>
      </w:r>
      <w:r w:rsidRPr="00912A87">
        <w:rPr>
          <w:color w:val="000000"/>
        </w:rPr>
        <w:t>вами, расчетные показатели максимально допустимого уровня территориальной досту</w:t>
      </w:r>
      <w:r w:rsidRPr="00912A87">
        <w:rPr>
          <w:color w:val="000000"/>
        </w:rPr>
        <w:t>п</w:t>
      </w:r>
      <w:r w:rsidRPr="00912A87">
        <w:rPr>
          <w:color w:val="000000"/>
        </w:rPr>
        <w:t>ности таких объектов для населения не могут превышать предельных значений, устана</w:t>
      </w:r>
      <w:r w:rsidRPr="00912A87">
        <w:rPr>
          <w:color w:val="000000"/>
        </w:rPr>
        <w:t>в</w:t>
      </w:r>
      <w:r w:rsidRPr="00912A87">
        <w:rPr>
          <w:color w:val="000000"/>
        </w:rPr>
        <w:t xml:space="preserve">ливаемых региональными нормативами. </w:t>
      </w:r>
      <w:proofErr w:type="gramEnd"/>
    </w:p>
    <w:p w:rsidR="00BB4967" w:rsidRDefault="00BB4967" w:rsidP="00BB4967">
      <w:pPr>
        <w:shd w:val="clear" w:color="auto" w:fill="FFFFFF"/>
        <w:ind w:firstLine="567"/>
        <w:jc w:val="both"/>
        <w:textAlignment w:val="baseline"/>
      </w:pPr>
      <w:r w:rsidRPr="00912A87">
        <w:t>Действие местных нормативов градостроительного проектирования распространяе</w:t>
      </w:r>
      <w:r w:rsidRPr="00912A87">
        <w:t>т</w:t>
      </w:r>
      <w:r w:rsidRPr="00912A87">
        <w:t xml:space="preserve">ся на всю территорию </w:t>
      </w:r>
      <w:proofErr w:type="spellStart"/>
      <w:r w:rsidR="009C1F0C">
        <w:t>Песковат</w:t>
      </w:r>
      <w:r w:rsidRPr="00912A87">
        <w:t>ского</w:t>
      </w:r>
      <w:proofErr w:type="spellEnd"/>
      <w:r w:rsidRPr="00912A87">
        <w:t xml:space="preserve"> сельского поселения. Применение местных норм</w:t>
      </w:r>
      <w:r w:rsidRPr="00912A87">
        <w:t>а</w:t>
      </w:r>
      <w:r w:rsidRPr="00912A87">
        <w:t>тивов при подготовке документов территориального планирования (внесения в них изм</w:t>
      </w:r>
      <w:r w:rsidRPr="00912A87">
        <w:t>е</w:t>
      </w:r>
      <w:r w:rsidRPr="00912A87">
        <w:t>нений) и документации по планировке территорий не заменяет и не исключает примен</w:t>
      </w:r>
      <w:r w:rsidRPr="00912A87">
        <w:t>е</w:t>
      </w:r>
      <w:r w:rsidRPr="00912A87">
        <w:t>ния требований технических регламентов, национальных стандартов, санитарных правил и норм</w:t>
      </w:r>
      <w:r w:rsidRPr="00912A87">
        <w:rPr>
          <w:color w:val="000000"/>
          <w:shd w:val="clear" w:color="auto" w:fill="FFFFFF"/>
        </w:rPr>
        <w:t xml:space="preserve">, </w:t>
      </w:r>
      <w:r w:rsidRPr="00912A87">
        <w:t>правил и требований, установленных органами государственного контроля (надзора).</w:t>
      </w:r>
    </w:p>
    <w:p w:rsidR="00BB4967" w:rsidRDefault="00BB4967" w:rsidP="00BB4967">
      <w:pPr>
        <w:shd w:val="clear" w:color="auto" w:fill="FFFFFF"/>
        <w:ind w:firstLine="567"/>
        <w:jc w:val="both"/>
        <w:textAlignment w:val="baseline"/>
      </w:pPr>
    </w:p>
    <w:p w:rsidR="00006B34" w:rsidRDefault="00006B34">
      <w:pPr>
        <w:spacing w:after="200" w:line="276" w:lineRule="auto"/>
      </w:pPr>
      <w:r>
        <w:br w:type="page"/>
      </w:r>
    </w:p>
    <w:p w:rsidR="00006B34" w:rsidRPr="00585AA0" w:rsidRDefault="00006B34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</w:pPr>
      <w:bookmarkStart w:id="7" w:name="_Toc488749251"/>
      <w:bookmarkStart w:id="8" w:name="_Toc494797639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 xml:space="preserve">I. </w:t>
      </w:r>
      <w:proofErr w:type="spellStart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Общие</w:t>
      </w:r>
      <w:proofErr w:type="spellEnd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 xml:space="preserve"> </w:t>
      </w:r>
      <w:proofErr w:type="spellStart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положения</w:t>
      </w:r>
      <w:bookmarkEnd w:id="7"/>
      <w:bookmarkEnd w:id="8"/>
      <w:proofErr w:type="spellEnd"/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9C1F0C">
        <w:rPr>
          <w:rFonts w:ascii="Times New Roman" w:hAnsi="Times New Roman"/>
          <w:sz w:val="24"/>
          <w:szCs w:val="24"/>
        </w:rPr>
        <w:t>Песковат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в соответствии с законодательством Российской Федерации и Волгоградской области, нормативными правовыми актами,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области, </w:t>
      </w:r>
      <w:proofErr w:type="spellStart"/>
      <w:r w:rsidR="009C1F0C">
        <w:rPr>
          <w:rFonts w:ascii="Times New Roman" w:hAnsi="Times New Roman"/>
          <w:sz w:val="24"/>
          <w:szCs w:val="24"/>
        </w:rPr>
        <w:t>Песковат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содержат совокупность расчетных показателей минимально допустимого уровня обеспеченности объектами местного значения, относящимися к областям, указанным в пункте 1 части 5 статьи 23 для Градостроительного кодекса Российской Федерации,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поселения.</w:t>
      </w:r>
    </w:p>
    <w:p w:rsidR="002D40D3" w:rsidRPr="002D40D3" w:rsidRDefault="00006B34" w:rsidP="002D40D3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2D40D3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9C1F0C" w:rsidRPr="002D40D3">
        <w:rPr>
          <w:rFonts w:ascii="Times New Roman" w:hAnsi="Times New Roman"/>
          <w:sz w:val="24"/>
          <w:szCs w:val="24"/>
        </w:rPr>
        <w:t>Песковат</w:t>
      </w:r>
      <w:r w:rsidRPr="002D40D3">
        <w:rPr>
          <w:rFonts w:ascii="Times New Roman" w:hAnsi="Times New Roman"/>
          <w:sz w:val="24"/>
          <w:szCs w:val="24"/>
        </w:rPr>
        <w:t>ского</w:t>
      </w:r>
      <w:proofErr w:type="spellEnd"/>
      <w:r w:rsidRPr="002D40D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 w:rsidRPr="002D40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 w:rsidRPr="002D40D3">
        <w:rPr>
          <w:rFonts w:ascii="Times New Roman" w:hAnsi="Times New Roman"/>
          <w:sz w:val="24"/>
          <w:szCs w:val="24"/>
        </w:rPr>
        <w:t>Городищен</w:t>
      </w:r>
      <w:r w:rsidRPr="002D40D3">
        <w:rPr>
          <w:rFonts w:ascii="Times New Roman" w:hAnsi="Times New Roman"/>
          <w:sz w:val="24"/>
          <w:szCs w:val="24"/>
        </w:rPr>
        <w:t>ского</w:t>
      </w:r>
      <w:proofErr w:type="spellEnd"/>
      <w:r w:rsidRPr="002D40D3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для использования </w:t>
      </w:r>
      <w:r w:rsidR="002D40D3" w:rsidRPr="002D40D3">
        <w:rPr>
          <w:rFonts w:ascii="Times New Roman" w:hAnsi="Times New Roman"/>
          <w:sz w:val="24"/>
          <w:szCs w:val="24"/>
        </w:rPr>
        <w:t xml:space="preserve">и </w:t>
      </w:r>
      <w:r w:rsidR="002D40D3">
        <w:rPr>
          <w:rFonts w:ascii="Times New Roman" w:hAnsi="Times New Roman"/>
          <w:sz w:val="24"/>
          <w:szCs w:val="24"/>
        </w:rPr>
        <w:t>примен</w:t>
      </w:r>
      <w:r w:rsidR="002D40D3">
        <w:rPr>
          <w:rFonts w:ascii="Times New Roman" w:hAnsi="Times New Roman"/>
          <w:sz w:val="24"/>
          <w:szCs w:val="24"/>
          <w:lang w:val="ru-RU"/>
        </w:rPr>
        <w:t>ения</w:t>
      </w:r>
      <w:r w:rsidR="002D40D3" w:rsidRPr="002D40D3">
        <w:rPr>
          <w:rFonts w:ascii="Times New Roman" w:hAnsi="Times New Roman"/>
          <w:sz w:val="24"/>
          <w:szCs w:val="24"/>
        </w:rPr>
        <w:t xml:space="preserve"> при подготовке, согласовании, утверждении и реализации документов территориального планирования (схемы территориального планирования муниципального района, генеральных планов городских и сельских поселений), документации по планировке территорий в части размещения объектов местного значения муниципального района, правил землепользования и застройки с учётом перспективы их развития, а также используются для принятия решений органами местного самоуправления решений о развитии застроенных территорий и подготовке градостроительных планов земельных участков, а также при внесении изменений в такие документы.</w:t>
      </w:r>
    </w:p>
    <w:p w:rsidR="00006B34" w:rsidRPr="002D40D3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2D40D3">
        <w:rPr>
          <w:rFonts w:ascii="Times New Roman" w:hAnsi="Times New Roman"/>
          <w:sz w:val="24"/>
          <w:szCs w:val="24"/>
        </w:rPr>
        <w:t>Планировка и застройка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комплексов без приспособления указанных объектов для беспрепятственного доступа к ним инвалидов, маломобильных групп граждан и использования их инвалидами, маломобильными группами граждан не допускаются.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9C1F0C">
        <w:rPr>
          <w:rFonts w:ascii="Times New Roman" w:hAnsi="Times New Roman"/>
          <w:sz w:val="24"/>
          <w:szCs w:val="24"/>
        </w:rPr>
        <w:t>Песковат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с учетом социально-демографического состава и плотности населения на территории поселения; планов и программ комплексного социально- экономического развития поселения; предложений органов местного самоуправления и заинтересованных лиц.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9C1F0C">
        <w:rPr>
          <w:rFonts w:ascii="Times New Roman" w:hAnsi="Times New Roman"/>
          <w:sz w:val="24"/>
          <w:szCs w:val="24"/>
        </w:rPr>
        <w:t>Песковат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в целях обеспечения пространственного развития территории, соответствующего качеству жизни населения, предусмотренному документами стратегического планирования Волгоградской области, определяющими и содержащими цели и задачи социально-экономического развития территории Волгоградской области.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9C1F0C">
        <w:rPr>
          <w:rFonts w:ascii="Times New Roman" w:hAnsi="Times New Roman"/>
          <w:sz w:val="24"/>
          <w:szCs w:val="24"/>
        </w:rPr>
        <w:t>Песковат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включают в себя:</w:t>
      </w:r>
    </w:p>
    <w:p w:rsidR="00006B34" w:rsidRPr="003C2950" w:rsidRDefault="00006B34" w:rsidP="00585AA0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основную часть (расчетные показатели минимально допустимого уровня обеспеченности объектами местного значения, относящимися к областям, указанным в пункте 1 части 5 статьи 23 Градостроительного кодекса Российской Федерации, иными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поселения);</w:t>
      </w:r>
    </w:p>
    <w:p w:rsidR="00006B34" w:rsidRPr="003C2950" w:rsidRDefault="00006B34" w:rsidP="00585AA0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lastRenderedPageBreak/>
        <w:t>материалы по обоснованию расчетных показателей, содержащихся в основной части местных нормативов градостроительного проектирования.</w:t>
      </w:r>
    </w:p>
    <w:p w:rsidR="004D4C6C" w:rsidRPr="003C2950" w:rsidRDefault="004D4C6C" w:rsidP="004D4C6C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правила и область применения расчетных показателей, содержащихся в основной части местных нормативов градостроительного проектирования;</w:t>
      </w:r>
    </w:p>
    <w:p w:rsid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9" w:name="_Toc488749252"/>
      <w:bookmarkStart w:id="10" w:name="_Toc494797640"/>
      <w:r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II</w:t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Основная часть</w:t>
      </w:r>
      <w:bookmarkEnd w:id="9"/>
      <w:bookmarkEnd w:id="10"/>
    </w:p>
    <w:p w:rsid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1" w:name="_Toc488749253"/>
      <w:bookmarkStart w:id="12" w:name="_Toc494797641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1. Термины и определения в местных нормативах градостроительного проектирования </w:t>
      </w:r>
      <w:proofErr w:type="spellStart"/>
      <w:r w:rsidR="009C1F0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Песковат</w:t>
      </w:r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сельского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Городищен</w:t>
      </w:r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</w:t>
      </w:r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 района Волгоградской области</w:t>
      </w:r>
      <w:bookmarkEnd w:id="11"/>
      <w:bookmarkEnd w:id="12"/>
    </w:p>
    <w:p w:rsidR="00585AA0" w:rsidRPr="00093FFF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093FFF">
        <w:rPr>
          <w:color w:val="000000"/>
        </w:rPr>
        <w:t>риведенные понятия применяются в следующем значении: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блокированный жилой дом</w:t>
      </w:r>
      <w:r w:rsidRPr="003358A2">
        <w:rPr>
          <w:color w:val="000000"/>
        </w:rPr>
        <w:t xml:space="preserve"> - здание, состоящее из двух квартир и более, каждая из которых имеет непосредственно выход на придомовую территорию;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водопроводные очистные сооружения</w:t>
      </w:r>
      <w:r w:rsidRPr="003358A2">
        <w:rPr>
          <w:color w:val="000000"/>
        </w:rPr>
        <w:t xml:space="preserve"> - комплекс зданий, сооружений и устрой</w:t>
      </w:r>
      <w:proofErr w:type="gramStart"/>
      <w:r w:rsidRPr="003358A2">
        <w:rPr>
          <w:color w:val="000000"/>
        </w:rPr>
        <w:t>ств дл</w:t>
      </w:r>
      <w:proofErr w:type="gramEnd"/>
      <w:r w:rsidRPr="003358A2">
        <w:rPr>
          <w:color w:val="000000"/>
        </w:rPr>
        <w:t>я очистки воды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вокзал</w:t>
      </w:r>
      <w:r w:rsidRPr="003358A2">
        <w:rPr>
          <w:color w:val="000000"/>
        </w:rPr>
        <w:t xml:space="preserve"> - здание (или группа зданий), предназначенное для обслуживания пассажиров автомобильного транспорта. Вокзальный комплекс включает кроме вокзала сооружения и устройства, связанные с обслуживанием пассажиров на привокзальной площади и пе</w:t>
      </w:r>
      <w:r w:rsidRPr="003358A2">
        <w:rPr>
          <w:color w:val="000000"/>
        </w:rPr>
        <w:t>р</w:t>
      </w:r>
      <w:r w:rsidRPr="003358A2">
        <w:rPr>
          <w:color w:val="000000"/>
        </w:rPr>
        <w:t>роне;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spellStart"/>
      <w:r w:rsidRPr="003358A2">
        <w:rPr>
          <w:color w:val="000000"/>
          <w:u w:val="single"/>
        </w:rPr>
        <w:t>высококомфортное</w:t>
      </w:r>
      <w:proofErr w:type="spellEnd"/>
      <w:r w:rsidRPr="003358A2">
        <w:rPr>
          <w:color w:val="000000"/>
          <w:u w:val="single"/>
        </w:rPr>
        <w:t xml:space="preserve"> жилье</w:t>
      </w:r>
      <w:r w:rsidRPr="003358A2">
        <w:rPr>
          <w:color w:val="000000"/>
        </w:rPr>
        <w:t xml:space="preserve"> - тип жилого помещения, отвечающий комплексу сан</w:t>
      </w:r>
      <w:r w:rsidRPr="003358A2">
        <w:rPr>
          <w:color w:val="000000"/>
        </w:rPr>
        <w:t>и</w:t>
      </w:r>
      <w:r w:rsidRPr="003358A2">
        <w:rPr>
          <w:color w:val="000000"/>
        </w:rPr>
        <w:t>тарно-гигиенических, эргономических и экологических требований, а так же уровню тр</w:t>
      </w:r>
      <w:r w:rsidRPr="003358A2">
        <w:rPr>
          <w:color w:val="000000"/>
        </w:rPr>
        <w:t>е</w:t>
      </w:r>
      <w:r w:rsidRPr="003358A2">
        <w:rPr>
          <w:color w:val="000000"/>
        </w:rPr>
        <w:t xml:space="preserve">бований к габаритам и площади помещений не менее 40 </w:t>
      </w:r>
      <w:proofErr w:type="spellStart"/>
      <w:r w:rsidRPr="003358A2">
        <w:rPr>
          <w:color w:val="000000"/>
        </w:rPr>
        <w:t>кв</w:t>
      </w:r>
      <w:proofErr w:type="gramStart"/>
      <w:r w:rsidRPr="003358A2">
        <w:rPr>
          <w:color w:val="000000"/>
        </w:rPr>
        <w:t>.м</w:t>
      </w:r>
      <w:proofErr w:type="spellEnd"/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газонаполнительные станции (ГНС)</w:t>
      </w:r>
      <w:r w:rsidRPr="003358A2">
        <w:rPr>
          <w:color w:val="000000"/>
        </w:rPr>
        <w:t xml:space="preserve"> - предприятия, предназначенные для приема, хранения и отпуска сжиженных углеводородных газов потребителям в автоцистернах и бытовых баллонах, ремонта и переосвидетельствования газовых баллонов;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газораспределительная станция</w:t>
      </w:r>
      <w:r w:rsidRPr="003358A2">
        <w:rPr>
          <w:color w:val="000000"/>
        </w:rPr>
        <w:t xml:space="preserve"> - комплекс сооружений газопровода, предназначе</w:t>
      </w:r>
      <w:r w:rsidRPr="003358A2">
        <w:rPr>
          <w:color w:val="000000"/>
        </w:rPr>
        <w:t>н</w:t>
      </w:r>
      <w:r w:rsidRPr="003358A2">
        <w:rPr>
          <w:color w:val="000000"/>
        </w:rPr>
        <w:t xml:space="preserve">ный для снижения давления, очистки, </w:t>
      </w:r>
      <w:proofErr w:type="spellStart"/>
      <w:r w:rsidRPr="003358A2">
        <w:rPr>
          <w:color w:val="000000"/>
        </w:rPr>
        <w:t>одоризации</w:t>
      </w:r>
      <w:proofErr w:type="spellEnd"/>
      <w:r w:rsidRPr="003358A2">
        <w:rPr>
          <w:color w:val="000000"/>
        </w:rPr>
        <w:t xml:space="preserve"> и учета расхода газа перед подачей его потребителю (термин вводится для целей местных нормативов градостроительного прое</w:t>
      </w:r>
      <w:r w:rsidRPr="003358A2">
        <w:rPr>
          <w:color w:val="000000"/>
        </w:rPr>
        <w:t>к</w:t>
      </w:r>
      <w:r w:rsidRPr="003358A2">
        <w:rPr>
          <w:color w:val="000000"/>
        </w:rPr>
        <w:t>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гараж</w:t>
      </w:r>
      <w:r w:rsidRPr="003358A2">
        <w:rPr>
          <w:color w:val="000000"/>
        </w:rPr>
        <w:t xml:space="preserve"> - здание или сооружение, предназначенное для постоянного или временного хранения, а также технического обслуживания автомобилей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градостроительная документация</w:t>
      </w:r>
      <w:r w:rsidRPr="003358A2">
        <w:rPr>
          <w:color w:val="000000"/>
        </w:rPr>
        <w:t xml:space="preserve"> - документы территориального планирования, д</w:t>
      </w:r>
      <w:r w:rsidRPr="003358A2">
        <w:rPr>
          <w:color w:val="000000"/>
        </w:rPr>
        <w:t>о</w:t>
      </w:r>
      <w:r w:rsidRPr="003358A2">
        <w:rPr>
          <w:color w:val="000000"/>
        </w:rPr>
        <w:t>кументы градостроительного зонирования, документация по планировке территории (те</w:t>
      </w:r>
      <w:r w:rsidRPr="003358A2">
        <w:rPr>
          <w:color w:val="000000"/>
        </w:rPr>
        <w:t>р</w:t>
      </w:r>
      <w:r w:rsidRPr="003358A2">
        <w:rPr>
          <w:color w:val="000000"/>
        </w:rPr>
        <w:t>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индивидуальный жилой дом</w:t>
      </w:r>
      <w:r w:rsidRPr="003358A2">
        <w:rPr>
          <w:color w:val="000000"/>
        </w:rPr>
        <w:t xml:space="preserve"> - отдельно стоящий жилой дом, предназначенный для проживания одной семьи;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жилой район</w:t>
      </w:r>
      <w:r w:rsidRPr="003358A2">
        <w:rPr>
          <w:color w:val="000000"/>
        </w:rPr>
        <w:t xml:space="preserve"> - территория, в границах которой размещены жилые кварталы. Обсл</w:t>
      </w:r>
      <w:r w:rsidRPr="003358A2">
        <w:rPr>
          <w:color w:val="000000"/>
        </w:rPr>
        <w:t>у</w:t>
      </w:r>
      <w:r w:rsidRPr="003358A2">
        <w:rPr>
          <w:color w:val="000000"/>
        </w:rPr>
        <w:t>живается комплексом культурно-бытовых учреждений периодического пользования (те</w:t>
      </w:r>
      <w:r w:rsidRPr="003358A2">
        <w:rPr>
          <w:color w:val="000000"/>
        </w:rPr>
        <w:t>р</w:t>
      </w:r>
      <w:r w:rsidRPr="003358A2">
        <w:rPr>
          <w:color w:val="000000"/>
        </w:rPr>
        <w:t>мин вводится для целей местных нормативов</w:t>
      </w:r>
      <w:r>
        <w:rPr>
          <w:color w:val="000000"/>
        </w:rPr>
        <w:t xml:space="preserve"> </w:t>
      </w:r>
      <w:r w:rsidRPr="003358A2">
        <w:rPr>
          <w:color w:val="000000"/>
        </w:rPr>
        <w:t>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канализационные очистные сооружения</w:t>
      </w:r>
      <w:r w:rsidRPr="003358A2">
        <w:rPr>
          <w:color w:val="000000"/>
        </w:rPr>
        <w:t xml:space="preserve"> - комплекс зданий, сооружений и устрой</w:t>
      </w:r>
      <w:proofErr w:type="gramStart"/>
      <w:r w:rsidRPr="003358A2">
        <w:rPr>
          <w:color w:val="000000"/>
        </w:rPr>
        <w:t>ств дл</w:t>
      </w:r>
      <w:proofErr w:type="gramEnd"/>
      <w:r w:rsidRPr="003358A2">
        <w:rPr>
          <w:color w:val="000000"/>
        </w:rPr>
        <w:t>я очистки сточных вод и обработки осадка (термин вводится для целей местных норм</w:t>
      </w:r>
      <w:r w:rsidRPr="003358A2">
        <w:rPr>
          <w:color w:val="000000"/>
        </w:rPr>
        <w:t>а</w:t>
      </w:r>
      <w:r w:rsidRPr="003358A2">
        <w:rPr>
          <w:color w:val="000000"/>
        </w:rPr>
        <w:t>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квартал</w:t>
      </w:r>
      <w:r w:rsidRPr="003358A2">
        <w:rPr>
          <w:color w:val="000000"/>
        </w:rPr>
        <w:t xml:space="preserve"> - элемент планировочной структуры в границах красных линий. В границах жилого квартала могут выделяться земельные участки для размещения отдельных домов, группы жилых домов, объектов повседневного, периодического пользования. Размер те</w:t>
      </w:r>
      <w:r w:rsidRPr="003358A2">
        <w:rPr>
          <w:color w:val="000000"/>
        </w:rPr>
        <w:t>р</w:t>
      </w:r>
      <w:r w:rsidRPr="003358A2">
        <w:rPr>
          <w:color w:val="000000"/>
        </w:rPr>
        <w:t xml:space="preserve">ритории квартала определяется с учетом: климатических условий, радиусов доступности </w:t>
      </w:r>
      <w:r w:rsidRPr="003358A2">
        <w:rPr>
          <w:color w:val="000000"/>
        </w:rPr>
        <w:lastRenderedPageBreak/>
        <w:t>объектов повседневного пользования, требований к проектированию улично-дорожной сети, типам застройки;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комфортное жилье</w:t>
      </w:r>
      <w:r w:rsidRPr="003358A2">
        <w:rPr>
          <w:color w:val="000000"/>
        </w:rPr>
        <w:t xml:space="preserve"> - тип жилого помещения, отвечающий комплексу санитарно-гигиенических, эргономических и экологических требований, а так же уровню требований к габаритам и площади помещений не менее 30, но не более 40 </w:t>
      </w:r>
      <w:proofErr w:type="spellStart"/>
      <w:r w:rsidRPr="003358A2">
        <w:rPr>
          <w:color w:val="000000"/>
        </w:rPr>
        <w:t>кв</w:t>
      </w:r>
      <w:proofErr w:type="gramStart"/>
      <w:r w:rsidRPr="003358A2">
        <w:rPr>
          <w:color w:val="000000"/>
        </w:rPr>
        <w:t>.м</w:t>
      </w:r>
      <w:proofErr w:type="spellEnd"/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коэффициент застройки</w:t>
      </w:r>
      <w:r w:rsidRPr="003358A2">
        <w:rPr>
          <w:color w:val="000000"/>
        </w:rPr>
        <w:t xml:space="preserve"> - отношение площади, занятой под зданиями и сооружени</w:t>
      </w:r>
      <w:r w:rsidRPr="003358A2">
        <w:rPr>
          <w:color w:val="000000"/>
        </w:rPr>
        <w:t>я</w:t>
      </w:r>
      <w:r w:rsidRPr="003358A2">
        <w:rPr>
          <w:color w:val="000000"/>
        </w:rPr>
        <w:t>ми, к площади участка;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коэффициент плотности застройки</w:t>
      </w:r>
      <w:r w:rsidRPr="003358A2">
        <w:rPr>
          <w:color w:val="000000"/>
        </w:rPr>
        <w:t xml:space="preserve"> - отношение площади всех этажей зданий и с</w:t>
      </w:r>
      <w:r w:rsidRPr="003358A2">
        <w:rPr>
          <w:color w:val="000000"/>
        </w:rPr>
        <w:t>о</w:t>
      </w:r>
      <w:r w:rsidRPr="003358A2">
        <w:rPr>
          <w:color w:val="000000"/>
        </w:rPr>
        <w:t>оружений к площади участка;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линия электропередач</w:t>
      </w:r>
      <w:r w:rsidRPr="003358A2">
        <w:rPr>
          <w:color w:val="000000"/>
        </w:rPr>
        <w:t xml:space="preserve"> - электрическая линия, выходящая за пределы электростанции или подстанции и предназначенная для передачи электрической энергии;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массовое жилье</w:t>
      </w:r>
      <w:r w:rsidRPr="003358A2">
        <w:rPr>
          <w:color w:val="000000"/>
        </w:rPr>
        <w:t xml:space="preserve"> - тип жилого помещения, отвечающий комплексу санитарно-гигиенических, эргономических и экологических требований, а так же уровню требований к габаритам и площади помещений не менее 24, но не более 30 </w:t>
      </w:r>
      <w:proofErr w:type="spellStart"/>
      <w:r w:rsidRPr="003358A2">
        <w:rPr>
          <w:color w:val="000000"/>
        </w:rPr>
        <w:t>кв</w:t>
      </w:r>
      <w:proofErr w:type="gramStart"/>
      <w:r w:rsidRPr="003358A2">
        <w:rPr>
          <w:color w:val="000000"/>
        </w:rPr>
        <w:t>.м</w:t>
      </w:r>
      <w:proofErr w:type="spellEnd"/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место погребения</w:t>
      </w:r>
      <w:r w:rsidRPr="003358A2">
        <w:rPr>
          <w:color w:val="000000"/>
        </w:rPr>
        <w:t xml:space="preserve"> - часть пространства объекта похоронного назначения, предназн</w:t>
      </w:r>
      <w:r w:rsidRPr="003358A2">
        <w:rPr>
          <w:color w:val="000000"/>
        </w:rPr>
        <w:t>а</w:t>
      </w:r>
      <w:r w:rsidRPr="003358A2">
        <w:rPr>
          <w:color w:val="000000"/>
        </w:rPr>
        <w:t>ченная для захоронения останков или праха умерших или погибших;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3358A2">
        <w:rPr>
          <w:color w:val="000000"/>
          <w:u w:val="single"/>
        </w:rPr>
        <w:t>нормативы градостроительного проектирования</w:t>
      </w:r>
      <w:r w:rsidRPr="003358A2">
        <w:rPr>
          <w:color w:val="000000"/>
        </w:rPr>
        <w:t xml:space="preserve"> - совокупность установленных в ц</w:t>
      </w:r>
      <w:r w:rsidRPr="003358A2">
        <w:rPr>
          <w:color w:val="000000"/>
        </w:rPr>
        <w:t>е</w:t>
      </w:r>
      <w:r w:rsidRPr="003358A2">
        <w:rPr>
          <w:color w:val="000000"/>
        </w:rPr>
        <w:t>лях обеспечения благоприятных условий жизнедеятельности человека расчетных показ</w:t>
      </w:r>
      <w:r w:rsidRPr="003358A2">
        <w:rPr>
          <w:color w:val="000000"/>
        </w:rPr>
        <w:t>а</w:t>
      </w:r>
      <w:r w:rsidRPr="003358A2">
        <w:rPr>
          <w:color w:val="000000"/>
        </w:rPr>
        <w:t>телей минимально допустимого уровня обеспеченности объектами, предусмотренными частями 1, 3 и 4 статьи 29.2 Градостроительного кодекса Российской Федерации, насел</w:t>
      </w:r>
      <w:r w:rsidRPr="003358A2">
        <w:rPr>
          <w:color w:val="000000"/>
        </w:rPr>
        <w:t>е</w:t>
      </w:r>
      <w:r w:rsidRPr="003358A2">
        <w:rPr>
          <w:color w:val="000000"/>
        </w:rPr>
        <w:t>ния Волгоградской области, муниципальных образований Волгоградской области и ра</w:t>
      </w:r>
      <w:r w:rsidRPr="003358A2">
        <w:rPr>
          <w:color w:val="000000"/>
        </w:rPr>
        <w:t>с</w:t>
      </w:r>
      <w:r w:rsidRPr="003358A2">
        <w:rPr>
          <w:color w:val="000000"/>
        </w:rPr>
        <w:t>четных показателей максимально допустимого уровня территориальной доступности т</w:t>
      </w:r>
      <w:r w:rsidRPr="003358A2">
        <w:rPr>
          <w:color w:val="000000"/>
        </w:rPr>
        <w:t>а</w:t>
      </w:r>
      <w:r w:rsidRPr="003358A2">
        <w:rPr>
          <w:color w:val="000000"/>
        </w:rPr>
        <w:t>ких объектов для населения Волгоградской области, муниципальных образований Волг</w:t>
      </w:r>
      <w:r w:rsidRPr="003358A2">
        <w:rPr>
          <w:color w:val="000000"/>
        </w:rPr>
        <w:t>о</w:t>
      </w:r>
      <w:r w:rsidRPr="003358A2">
        <w:rPr>
          <w:color w:val="000000"/>
        </w:rPr>
        <w:t>градской области;</w:t>
      </w:r>
      <w:proofErr w:type="gramEnd"/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объекты местного значения</w:t>
      </w:r>
      <w:r w:rsidRPr="003358A2">
        <w:rPr>
          <w:color w:val="000000"/>
        </w:rPr>
        <w:t xml:space="preserve"> - объекты капитального строительства, иные объекты, территории,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законами, законом Волгоградской области, уставами муниципальных образований Волгоградской области и оказывают существенное влияние на социально-экономическое развитие поселения;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объекты озеленения общего пользования</w:t>
      </w:r>
      <w:r w:rsidRPr="003358A2">
        <w:rPr>
          <w:color w:val="000000"/>
        </w:rPr>
        <w:t xml:space="preserve"> - парки культуры и отдыха, детские, спо</w:t>
      </w:r>
      <w:r w:rsidRPr="003358A2">
        <w:rPr>
          <w:color w:val="000000"/>
        </w:rPr>
        <w:t>р</w:t>
      </w:r>
      <w:r w:rsidRPr="003358A2">
        <w:rPr>
          <w:color w:val="000000"/>
        </w:rPr>
        <w:t>тивные парки (стадионы), парки тихого отдыха и прогулок, сады</w:t>
      </w:r>
      <w:r>
        <w:rPr>
          <w:color w:val="000000"/>
        </w:rPr>
        <w:t xml:space="preserve"> </w:t>
      </w:r>
      <w:r w:rsidRPr="003358A2">
        <w:rPr>
          <w:color w:val="000000"/>
        </w:rPr>
        <w:t>жилых районов и микр</w:t>
      </w:r>
      <w:r w:rsidRPr="003358A2">
        <w:rPr>
          <w:color w:val="000000"/>
        </w:rPr>
        <w:t>о</w:t>
      </w:r>
      <w:r w:rsidRPr="003358A2">
        <w:rPr>
          <w:color w:val="000000"/>
        </w:rPr>
        <w:t>районов, скверы, бульвары, озелененные полосы вдоль улиц и набережных, озелененные участки при торговых и административных центрах, лесопарки (термин вводится для ц</w:t>
      </w:r>
      <w:r w:rsidRPr="003358A2">
        <w:rPr>
          <w:color w:val="000000"/>
        </w:rPr>
        <w:t>е</w:t>
      </w:r>
      <w:r w:rsidRPr="003358A2">
        <w:rPr>
          <w:color w:val="000000"/>
        </w:rPr>
        <w:t>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парк</w:t>
      </w:r>
      <w:r w:rsidRPr="003358A2">
        <w:rPr>
          <w:color w:val="000000"/>
        </w:rPr>
        <w:t xml:space="preserve"> - озелененная территория общего пользования, представляющая собой самост</w:t>
      </w:r>
      <w:r w:rsidRPr="003358A2">
        <w:rPr>
          <w:color w:val="000000"/>
        </w:rPr>
        <w:t>о</w:t>
      </w:r>
      <w:r w:rsidRPr="003358A2">
        <w:rPr>
          <w:color w:val="000000"/>
        </w:rPr>
        <w:t>ятельный архитектурно-ландшафтный объект;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парковка (парковочное место)</w:t>
      </w:r>
      <w:r w:rsidRPr="003358A2">
        <w:rPr>
          <w:color w:val="000000"/>
        </w:rPr>
        <w:t xml:space="preserve"> - специально обозначенное и при необходимости об</w:t>
      </w:r>
      <w:r w:rsidRPr="003358A2">
        <w:rPr>
          <w:color w:val="000000"/>
        </w:rPr>
        <w:t>у</w:t>
      </w:r>
      <w:r w:rsidRPr="003358A2">
        <w:rPr>
          <w:color w:val="000000"/>
        </w:rPr>
        <w:t xml:space="preserve">строенное и оборудованное место, </w:t>
      </w:r>
      <w:proofErr w:type="gramStart"/>
      <w:r w:rsidRPr="003358A2">
        <w:rPr>
          <w:color w:val="000000"/>
        </w:rPr>
        <w:t>являющееся</w:t>
      </w:r>
      <w:proofErr w:type="gramEnd"/>
      <w:r w:rsidRPr="003358A2">
        <w:rPr>
          <w:color w:val="000000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3358A2">
        <w:rPr>
          <w:color w:val="000000"/>
        </w:rPr>
        <w:t>подэстакадных</w:t>
      </w:r>
      <w:proofErr w:type="spellEnd"/>
      <w:r w:rsidRPr="003358A2">
        <w:rPr>
          <w:color w:val="000000"/>
        </w:rPr>
        <w:t xml:space="preserve"> или </w:t>
      </w:r>
      <w:proofErr w:type="spellStart"/>
      <w:r w:rsidRPr="003358A2">
        <w:rPr>
          <w:color w:val="000000"/>
        </w:rPr>
        <w:t>подмостовых</w:t>
      </w:r>
      <w:proofErr w:type="spellEnd"/>
      <w:r w:rsidRPr="003358A2">
        <w:rPr>
          <w:color w:val="000000"/>
        </w:rPr>
        <w:t xml:space="preserve"> пространств, площадей и иных объектов улично-дорожной сети, зданий,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</w:t>
      </w:r>
      <w:r w:rsidRPr="003358A2">
        <w:rPr>
          <w:color w:val="000000"/>
        </w:rPr>
        <w:t>н</w:t>
      </w:r>
      <w:r w:rsidRPr="003358A2">
        <w:rPr>
          <w:color w:val="000000"/>
        </w:rPr>
        <w:t>ника земельного участка либо собственника соответствующей части здания, строения или сооружения;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переработка отходов</w:t>
      </w:r>
      <w:r w:rsidRPr="003358A2">
        <w:rPr>
          <w:color w:val="000000"/>
        </w:rPr>
        <w:t xml:space="preserve"> - деятельность, связанная с выполнением технологических процессов по обращению с отходами для обеспечения повторного использования в наро</w:t>
      </w:r>
      <w:r w:rsidRPr="003358A2">
        <w:rPr>
          <w:color w:val="000000"/>
        </w:rPr>
        <w:t>д</w:t>
      </w:r>
      <w:r w:rsidRPr="003358A2">
        <w:rPr>
          <w:color w:val="000000"/>
        </w:rPr>
        <w:t>ном хозяйстве полученных сырья, энергии, изделий и материалов;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lastRenderedPageBreak/>
        <w:t>подстанция</w:t>
      </w:r>
      <w:r w:rsidRPr="003358A2">
        <w:rPr>
          <w:color w:val="000000"/>
        </w:rPr>
        <w:t xml:space="preserve"> - электроустановка, служащая для преобразования и распределения электроэнергии и состоящая из трансформаторов или других преобразователей энергии, распределительных устройств, устройств управления и вспомогательных сооружений;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природный газ</w:t>
      </w:r>
      <w:r w:rsidRPr="003358A2">
        <w:rPr>
          <w:color w:val="000000"/>
        </w:rPr>
        <w:t xml:space="preserve"> - горючая газообразная смесь углеводородов с преобладающим с</w:t>
      </w:r>
      <w:r w:rsidRPr="003358A2">
        <w:rPr>
          <w:color w:val="000000"/>
        </w:rPr>
        <w:t>о</w:t>
      </w:r>
      <w:r w:rsidRPr="003358A2">
        <w:rPr>
          <w:color w:val="000000"/>
        </w:rPr>
        <w:t>держанием метана, предназначенная в качестве сырья и топлива для промышленного и коммунально-бытового использования;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пункт редуцирования газа</w:t>
      </w:r>
      <w:r w:rsidRPr="003358A2">
        <w:rPr>
          <w:color w:val="000000"/>
        </w:rPr>
        <w:t xml:space="preserve"> - технологическое устройство сетей газораспределения и </w:t>
      </w:r>
      <w:proofErr w:type="spellStart"/>
      <w:r w:rsidRPr="003358A2">
        <w:rPr>
          <w:color w:val="000000"/>
        </w:rPr>
        <w:t>газопотребления</w:t>
      </w:r>
      <w:proofErr w:type="spellEnd"/>
      <w:r w:rsidRPr="003358A2">
        <w:rPr>
          <w:color w:val="000000"/>
        </w:rPr>
        <w:t>, предназначенное для снижения давления газа и поддержания его в з</w:t>
      </w:r>
      <w:r w:rsidRPr="003358A2">
        <w:rPr>
          <w:color w:val="000000"/>
        </w:rPr>
        <w:t>а</w:t>
      </w:r>
      <w:r w:rsidRPr="003358A2">
        <w:rPr>
          <w:color w:val="000000"/>
        </w:rPr>
        <w:t>данных пределах независимо от расхода газа;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распределительный пункт</w:t>
      </w:r>
      <w:r w:rsidRPr="003358A2">
        <w:rPr>
          <w:color w:val="000000"/>
        </w:rPr>
        <w:t xml:space="preserve"> - распределительное устройство, предназначенное для приема и распределения электроэнергии на одном напряжении без преобразования и трансформации, не входящее в состав подстанции;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расчетные показатели</w:t>
      </w:r>
      <w:r w:rsidRPr="003358A2">
        <w:rPr>
          <w:color w:val="000000"/>
        </w:rPr>
        <w:t xml:space="preserve"> объектов местного значения - расчетные показатели мин</w:t>
      </w:r>
      <w:r w:rsidRPr="003358A2">
        <w:rPr>
          <w:color w:val="000000"/>
        </w:rPr>
        <w:t>и</w:t>
      </w:r>
      <w:r w:rsidRPr="003358A2">
        <w:rPr>
          <w:color w:val="000000"/>
        </w:rPr>
        <w:t>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объектов местного значения для населения муниципальных образований;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сад</w:t>
      </w:r>
      <w:r w:rsidRPr="003358A2">
        <w:rPr>
          <w:color w:val="000000"/>
        </w:rPr>
        <w:t xml:space="preserve"> - озелененная территория общего пользования в селитебной зоне с возможным насыщением зрелищными, спортивно-оздоровительными и игровыми сооружениями;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сельский населенный пункт</w:t>
      </w:r>
      <w:r w:rsidRPr="003358A2">
        <w:rPr>
          <w:color w:val="000000"/>
        </w:rPr>
        <w:t xml:space="preserve"> - населенный пункт, население которого преимущ</w:t>
      </w:r>
      <w:r w:rsidRPr="003358A2">
        <w:rPr>
          <w:color w:val="000000"/>
        </w:rPr>
        <w:t>е</w:t>
      </w:r>
      <w:r w:rsidRPr="003358A2">
        <w:rPr>
          <w:color w:val="000000"/>
        </w:rPr>
        <w:t>ственно занято в сельском хозяйстве, в сфере аграрно-промышленного комплекса, а также в традиционной хозяйственной деятельности (термин вводится для целей местных норм</w:t>
      </w:r>
      <w:r w:rsidRPr="003358A2">
        <w:rPr>
          <w:color w:val="000000"/>
        </w:rPr>
        <w:t>а</w:t>
      </w:r>
      <w:r w:rsidRPr="003358A2">
        <w:rPr>
          <w:color w:val="000000"/>
        </w:rPr>
        <w:t>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сквер</w:t>
      </w:r>
      <w:r w:rsidRPr="003358A2">
        <w:rPr>
          <w:color w:val="000000"/>
        </w:rPr>
        <w:t xml:space="preserve"> - озелененная территория общего пользования, являющаяся</w:t>
      </w:r>
      <w:r>
        <w:rPr>
          <w:color w:val="000000"/>
        </w:rPr>
        <w:t xml:space="preserve"> </w:t>
      </w:r>
      <w:r w:rsidRPr="003358A2">
        <w:rPr>
          <w:color w:val="000000"/>
        </w:rPr>
        <w:t>элементом офор</w:t>
      </w:r>
      <w:r w:rsidRPr="003358A2">
        <w:rPr>
          <w:color w:val="000000"/>
        </w:rPr>
        <w:t>м</w:t>
      </w:r>
      <w:r w:rsidRPr="003358A2">
        <w:rPr>
          <w:color w:val="000000"/>
        </w:rPr>
        <w:t>ления площади, общественного центра, магистрали, используемая для кратковременного отдыха и пешеходного транзитного движения;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трансформаторная подстанция</w:t>
      </w:r>
      <w:r w:rsidRPr="003358A2">
        <w:rPr>
          <w:color w:val="000000"/>
        </w:rPr>
        <w:t xml:space="preserve"> - электрическая подстанция, предназначенная для преобразования электрической энергии одного напряжения в электрическую энергию др</w:t>
      </w:r>
      <w:r w:rsidRPr="003358A2">
        <w:rPr>
          <w:color w:val="000000"/>
        </w:rPr>
        <w:t>у</w:t>
      </w:r>
      <w:r w:rsidRPr="003358A2">
        <w:rPr>
          <w:color w:val="000000"/>
        </w:rPr>
        <w:t>гого напряжения с помощью трансформаторов;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улица, площадь</w:t>
      </w:r>
      <w:r w:rsidRPr="003358A2">
        <w:rPr>
          <w:color w:val="000000"/>
        </w:rPr>
        <w:t xml:space="preserve"> - территории общего пользования, ограниченные красными линиями улично-дорожной сети населенного пункта;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централизованная система водоотведения (канализации)</w:t>
      </w:r>
      <w:r w:rsidRPr="003358A2">
        <w:rPr>
          <w:color w:val="000000"/>
        </w:rPr>
        <w:t xml:space="preserve"> - комплекс технологически связанных между собой инженерных сооружений, предназначенных для водоотведения (термин вводится для целей местных нормативов градостроительного проектирования);</w:t>
      </w:r>
    </w:p>
    <w:p w:rsidR="00585AA0" w:rsidRPr="00DE20D4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</w:rPr>
        <w:t xml:space="preserve">иные понятия, используемые в МНГП </w:t>
      </w:r>
      <w:proofErr w:type="spellStart"/>
      <w:r w:rsidR="009C1F0C">
        <w:rPr>
          <w:color w:val="000000"/>
        </w:rPr>
        <w:t>Песковат</w:t>
      </w:r>
      <w:r>
        <w:rPr>
          <w:color w:val="000000"/>
        </w:rPr>
        <w:t>ского</w:t>
      </w:r>
      <w:proofErr w:type="spellEnd"/>
      <w:r w:rsidRPr="003358A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</w:t>
      </w:r>
      <w:r w:rsidR="00193870">
        <w:rPr>
          <w:color w:val="000000"/>
        </w:rPr>
        <w:t>и</w:t>
      </w:r>
      <w:r w:rsidR="00193870">
        <w:rPr>
          <w:color w:val="000000"/>
        </w:rPr>
        <w:t>щен</w:t>
      </w:r>
      <w:r>
        <w:rPr>
          <w:color w:val="000000"/>
        </w:rPr>
        <w:t>ского</w:t>
      </w:r>
      <w:proofErr w:type="spellEnd"/>
      <w:r w:rsidRPr="003358A2">
        <w:rPr>
          <w:color w:val="000000"/>
        </w:rPr>
        <w:t xml:space="preserve"> муниципального района Волгоградской области, употребляются в значениях в соответствии с федеральным законодательством и законодательством Волгоградской о</w:t>
      </w:r>
      <w:r w:rsidRPr="003358A2">
        <w:rPr>
          <w:color w:val="000000"/>
        </w:rPr>
        <w:t>б</w:t>
      </w:r>
      <w:r w:rsidRPr="003358A2">
        <w:rPr>
          <w:color w:val="000000"/>
        </w:rPr>
        <w:t>ласти.</w:t>
      </w:r>
    </w:p>
    <w:p w:rsidR="00006B34" w:rsidRPr="00585AA0" w:rsidRDefault="00006B34" w:rsidP="00BB4967">
      <w:pPr>
        <w:shd w:val="clear" w:color="auto" w:fill="FFFFFF"/>
        <w:ind w:firstLine="567"/>
        <w:jc w:val="both"/>
        <w:textAlignment w:val="baseline"/>
      </w:pPr>
    </w:p>
    <w:p w:rsidR="00585AA0" w:rsidRDefault="00585AA0">
      <w:pPr>
        <w:spacing w:after="200" w:line="276" w:lineRule="auto"/>
      </w:pPr>
      <w:r>
        <w:br w:type="page"/>
      </w:r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3" w:name="_Toc488749254"/>
      <w:bookmarkStart w:id="14" w:name="_Toc494797642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 xml:space="preserve">2. Цели и задачи разработки местных нормативов градостроительного проектирования </w:t>
      </w:r>
      <w:proofErr w:type="spellStart"/>
      <w:r w:rsidR="009C1F0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Песковат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сельского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Городищен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района Волгоградской области</w:t>
      </w:r>
      <w:bookmarkEnd w:id="13"/>
      <w:bookmarkEnd w:id="14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585AA0">
        <w:rPr>
          <w:color w:val="000000"/>
        </w:rPr>
        <w:t xml:space="preserve">Местные нормативы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разработаны в целях обеспечения пространственного развития территории, соответствующего качеству жизни населения, предусмотренному документами стратегического планирования Волг</w:t>
      </w:r>
      <w:r w:rsidRPr="00585AA0">
        <w:rPr>
          <w:color w:val="000000"/>
        </w:rPr>
        <w:t>о</w:t>
      </w:r>
      <w:r w:rsidRPr="00585AA0">
        <w:rPr>
          <w:color w:val="000000"/>
        </w:rPr>
        <w:t>градской области,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опр</w:t>
      </w:r>
      <w:r w:rsidRPr="00585AA0">
        <w:rPr>
          <w:color w:val="000000"/>
        </w:rPr>
        <w:t>е</w:t>
      </w:r>
      <w:r w:rsidRPr="00585AA0">
        <w:rPr>
          <w:color w:val="000000"/>
        </w:rPr>
        <w:t>деляющими и содержащими цели и задачи социально-экономического развития террит</w:t>
      </w:r>
      <w:r w:rsidRPr="00585AA0">
        <w:rPr>
          <w:color w:val="000000"/>
        </w:rPr>
        <w:t>о</w:t>
      </w:r>
      <w:r w:rsidRPr="00585AA0">
        <w:rPr>
          <w:color w:val="000000"/>
        </w:rPr>
        <w:t>рии.</w:t>
      </w:r>
      <w:proofErr w:type="gramEnd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Местные нормативы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направлены на решение следующих основных задач: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1) установление расчетных показателей, применение которых необходимо при ра</w:t>
      </w:r>
      <w:r w:rsidRPr="00585AA0">
        <w:rPr>
          <w:color w:val="000000"/>
        </w:rPr>
        <w:t>з</w:t>
      </w:r>
      <w:r w:rsidRPr="00585AA0">
        <w:rPr>
          <w:color w:val="000000"/>
        </w:rPr>
        <w:t>работке или корректировке градостроительной документации;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2) распределение используемых при проектировании расчетных показателей на группы по видам градостроительной документации (словосочетания «документы град</w:t>
      </w:r>
      <w:r w:rsidRPr="00585AA0">
        <w:rPr>
          <w:color w:val="000000"/>
        </w:rPr>
        <w:t>о</w:t>
      </w:r>
      <w:r w:rsidRPr="00585AA0">
        <w:rPr>
          <w:color w:val="000000"/>
        </w:rPr>
        <w:t xml:space="preserve">строительного проектирования» и «градостроительная документация» используются в местных нормативах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</w:t>
      </w:r>
      <w:r w:rsidRPr="00585AA0">
        <w:rPr>
          <w:color w:val="000000"/>
        </w:rPr>
        <w:t>е</w:t>
      </w:r>
      <w:r w:rsidRPr="00585AA0">
        <w:rPr>
          <w:color w:val="000000"/>
        </w:rPr>
        <w:t>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как равнозна</w:t>
      </w:r>
      <w:r w:rsidRPr="00585AA0">
        <w:rPr>
          <w:color w:val="000000"/>
        </w:rPr>
        <w:t>ч</w:t>
      </w:r>
      <w:r w:rsidRPr="00585AA0">
        <w:rPr>
          <w:color w:val="000000"/>
        </w:rPr>
        <w:t>ные);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3) обеспечение оценки качества градостроительной документации в плане соотве</w:t>
      </w:r>
      <w:r w:rsidRPr="00585AA0">
        <w:rPr>
          <w:color w:val="000000"/>
        </w:rPr>
        <w:t>т</w:t>
      </w:r>
      <w:r w:rsidRPr="00585AA0">
        <w:rPr>
          <w:color w:val="000000"/>
        </w:rPr>
        <w:t>ствия ее решений целям повышения качества жизни населения, установленным в док</w:t>
      </w:r>
      <w:r w:rsidRPr="00585AA0">
        <w:rPr>
          <w:color w:val="000000"/>
        </w:rPr>
        <w:t>у</w:t>
      </w:r>
      <w:r w:rsidRPr="00585AA0">
        <w:rPr>
          <w:color w:val="000000"/>
        </w:rPr>
        <w:t>ментах стратегического планирования Волгоградской области,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</w:t>
      </w:r>
      <w:r w:rsidRPr="00585AA0">
        <w:rPr>
          <w:color w:val="000000"/>
        </w:rPr>
        <w:t>и</w:t>
      </w:r>
      <w:r w:rsidRPr="00585AA0">
        <w:rPr>
          <w:color w:val="000000"/>
        </w:rPr>
        <w:t>пального района Волгоградской области;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4) обеспечение постоянного </w:t>
      </w:r>
      <w:proofErr w:type="gramStart"/>
      <w:r w:rsidRPr="00585AA0">
        <w:rPr>
          <w:color w:val="000000"/>
        </w:rPr>
        <w:t>контроля за</w:t>
      </w:r>
      <w:proofErr w:type="gramEnd"/>
      <w:r w:rsidRPr="00585AA0">
        <w:rPr>
          <w:color w:val="000000"/>
        </w:rPr>
        <w:t xml:space="preserve"> соответствием решений градостроительной документации, изменяющимся социально-экономическим условиям на территории пос</w:t>
      </w:r>
      <w:r w:rsidRPr="00585AA0">
        <w:rPr>
          <w:color w:val="000000"/>
        </w:rPr>
        <w:t>е</w:t>
      </w:r>
      <w:r w:rsidRPr="00585AA0">
        <w:rPr>
          <w:color w:val="000000"/>
        </w:rPr>
        <w:t>ления.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Местные нормативы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разработаны с учетом следующих требований: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охраны окружающей среды;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санитарно-гигиенических норм;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охраны памятников истории и культуры;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интенсивности использования территорий иного назначения, выраженной в пр</w:t>
      </w:r>
      <w:r w:rsidRPr="00585AA0">
        <w:rPr>
          <w:color w:val="000000"/>
        </w:rPr>
        <w:t>о</w:t>
      </w:r>
      <w:r w:rsidRPr="00585AA0">
        <w:rPr>
          <w:color w:val="000000"/>
        </w:rPr>
        <w:t>центах застройки, иных показателях;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пожарной безопасности.</w:t>
      </w:r>
    </w:p>
    <w:p w:rsidR="00585AA0" w:rsidRPr="00585AA0" w:rsidRDefault="00585AA0" w:rsidP="00585AA0">
      <w:pPr>
        <w:autoSpaceDE w:val="0"/>
        <w:autoSpaceDN w:val="0"/>
        <w:adjustRightInd w:val="0"/>
        <w:jc w:val="both"/>
        <w:rPr>
          <w:color w:val="000000"/>
        </w:rPr>
      </w:pPr>
    </w:p>
    <w:p w:rsidR="00585AA0" w:rsidRDefault="00585AA0" w:rsidP="00585AA0">
      <w:pPr>
        <w:ind w:firstLine="567"/>
        <w:jc w:val="both"/>
      </w:pPr>
      <w:r w:rsidRPr="00585AA0">
        <w:t>Цель работы - установление совокупности расчетных показателей минимально д</w:t>
      </w:r>
      <w:r w:rsidRPr="00585AA0">
        <w:t>о</w:t>
      </w:r>
      <w:r w:rsidRPr="00585AA0">
        <w:t>пустимого уровня обеспеченности объектами местного значения сельского поселения, о</w:t>
      </w:r>
      <w:r w:rsidRPr="00585AA0">
        <w:t>т</w:t>
      </w:r>
      <w:r w:rsidRPr="00585AA0">
        <w:t>носящимися к следующим областям: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инженерно-технического обеспечения;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автомобильные дороги и транспортное обслуживание;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физическая культура и массовый спорт;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культурно-просветительского назначения;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гражданская оборона и предупреждение ЧС;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местное самоуправление;</w:t>
      </w:r>
    </w:p>
    <w:p w:rsidR="003D7C1D" w:rsidRPr="00585AA0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благоустройство территории.</w:t>
      </w:r>
    </w:p>
    <w:p w:rsidR="00585AA0" w:rsidRPr="00585AA0" w:rsidRDefault="00585AA0" w:rsidP="00585AA0">
      <w:pPr>
        <w:numPr>
          <w:ilvl w:val="0"/>
          <w:numId w:val="4"/>
        </w:numPr>
        <w:ind w:left="426"/>
        <w:contextualSpacing/>
        <w:jc w:val="both"/>
      </w:pPr>
      <w:r w:rsidRPr="00585AA0">
        <w:lastRenderedPageBreak/>
        <w:t>иные области, связанные с решением вопросов местного значения сельского посел</w:t>
      </w:r>
      <w:r w:rsidRPr="00585AA0">
        <w:t>е</w:t>
      </w:r>
      <w:r w:rsidRPr="00585AA0">
        <w:t>ния муниципального района.</w:t>
      </w:r>
    </w:p>
    <w:p w:rsidR="00585AA0" w:rsidRDefault="00585AA0" w:rsidP="00585AA0">
      <w:pPr>
        <w:autoSpaceDE w:val="0"/>
        <w:autoSpaceDN w:val="0"/>
        <w:adjustRightInd w:val="0"/>
        <w:jc w:val="both"/>
      </w:pPr>
      <w:r w:rsidRPr="00585AA0">
        <w:t>Установление расчетных показателей максимально допустимого уровня территориальной доступности таких объектов для населения сельского поселения.</w:t>
      </w:r>
    </w:p>
    <w:p w:rsidR="00585AA0" w:rsidRPr="00585AA0" w:rsidRDefault="00585AA0" w:rsidP="00585AA0">
      <w:pPr>
        <w:autoSpaceDE w:val="0"/>
        <w:autoSpaceDN w:val="0"/>
        <w:adjustRightInd w:val="0"/>
        <w:jc w:val="both"/>
        <w:rPr>
          <w:color w:val="000000"/>
        </w:rPr>
      </w:pPr>
    </w:p>
    <w:p w:rsidR="00585AA0" w:rsidRDefault="00585AA0">
      <w:pPr>
        <w:spacing w:after="200" w:line="276" w:lineRule="auto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5" w:name="_Toc488749255"/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6" w:name="_Toc494797643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3. Общая характеристика состава и содержания местных нормативов градостроительного проектирования </w:t>
      </w:r>
      <w:proofErr w:type="spellStart"/>
      <w:r w:rsidR="009C1F0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Песковат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сельского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Городищен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района Волгоградской области.</w:t>
      </w:r>
      <w:bookmarkEnd w:id="15"/>
      <w:bookmarkEnd w:id="16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В соответствии с ч.5 ст.29.2 </w:t>
      </w:r>
      <w:proofErr w:type="spellStart"/>
      <w:r w:rsidRPr="00585AA0">
        <w:rPr>
          <w:color w:val="000000"/>
        </w:rPr>
        <w:t>ГрК</w:t>
      </w:r>
      <w:proofErr w:type="spellEnd"/>
      <w:r w:rsidRPr="00585AA0">
        <w:rPr>
          <w:color w:val="000000"/>
        </w:rPr>
        <w:t xml:space="preserve"> РФ МНГП </w:t>
      </w:r>
      <w:proofErr w:type="spellStart"/>
      <w:r w:rsidR="009C1F0C">
        <w:rPr>
          <w:color w:val="000000"/>
        </w:rPr>
        <w:t>Песковат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</w:t>
      </w:r>
      <w:r w:rsidR="00193870">
        <w:rPr>
          <w:color w:val="000000"/>
        </w:rPr>
        <w:t>о</w:t>
      </w:r>
      <w:r w:rsidR="00193870">
        <w:rPr>
          <w:color w:val="000000"/>
        </w:rPr>
        <w:t>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включают в себя: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1) основную часть (расчетные показатели минимально допустимого уровня обесп</w:t>
      </w:r>
      <w:r w:rsidRPr="00585AA0">
        <w:rPr>
          <w:color w:val="000000"/>
        </w:rPr>
        <w:t>е</w:t>
      </w:r>
      <w:r w:rsidRPr="00585AA0">
        <w:rPr>
          <w:color w:val="000000"/>
        </w:rPr>
        <w:t>ченности объектами местного значения, относящимися к областям, указанным в пункте 1 части 5 статьи 23 Градостроительного кодекса Российской Федерации, иными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поселения;</w:t>
      </w:r>
    </w:p>
    <w:p w:rsidR="00585AA0" w:rsidRPr="00585AA0" w:rsidRDefault="005C265A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C265A">
        <w:rPr>
          <w:color w:val="000000"/>
        </w:rPr>
        <w:t>2</w:t>
      </w:r>
      <w:r w:rsidR="00585AA0" w:rsidRPr="00585AA0">
        <w:rPr>
          <w:color w:val="000000"/>
        </w:rPr>
        <w:t>) материалы по обоснованию расчетных показателей, содержащихся в основной ч</w:t>
      </w:r>
      <w:r w:rsidR="00585AA0" w:rsidRPr="00585AA0">
        <w:rPr>
          <w:color w:val="000000"/>
        </w:rPr>
        <w:t>а</w:t>
      </w:r>
      <w:r w:rsidR="00585AA0" w:rsidRPr="00585AA0">
        <w:rPr>
          <w:color w:val="000000"/>
        </w:rPr>
        <w:t xml:space="preserve">сти местных нормативов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="00585AA0" w:rsidRPr="00585AA0">
        <w:rPr>
          <w:color w:val="000000"/>
        </w:rPr>
        <w:t>ского</w:t>
      </w:r>
      <w:proofErr w:type="spellEnd"/>
      <w:r w:rsidR="00585AA0"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="00585AA0" w:rsidRPr="00585AA0">
        <w:rPr>
          <w:color w:val="000000"/>
        </w:rPr>
        <w:t>ского</w:t>
      </w:r>
      <w:proofErr w:type="spellEnd"/>
      <w:r w:rsidR="00585AA0" w:rsidRPr="00585AA0">
        <w:rPr>
          <w:color w:val="000000"/>
        </w:rPr>
        <w:t xml:space="preserve"> муниципального района Волгоградской области.</w:t>
      </w:r>
    </w:p>
    <w:p w:rsidR="005C265A" w:rsidRPr="00585AA0" w:rsidRDefault="005C265A" w:rsidP="005C265A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C265A">
        <w:rPr>
          <w:color w:val="000000"/>
        </w:rPr>
        <w:t>3</w:t>
      </w:r>
      <w:r w:rsidRPr="00585AA0">
        <w:rPr>
          <w:color w:val="000000"/>
        </w:rPr>
        <w:t xml:space="preserve">) правила и область применения расчетных показателей, содержащихся в основной части местных нормативов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Default="00585AA0" w:rsidP="00BB4967">
      <w:pPr>
        <w:shd w:val="clear" w:color="auto" w:fill="FFFFFF"/>
        <w:ind w:firstLine="567"/>
        <w:jc w:val="both"/>
        <w:textAlignment w:val="baseline"/>
      </w:pPr>
    </w:p>
    <w:p w:rsidR="00585AA0" w:rsidRDefault="00585AA0">
      <w:pPr>
        <w:spacing w:after="200" w:line="276" w:lineRule="auto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7" w:name="_Toc488749256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br w:type="page"/>
      </w:r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8" w:name="_Toc494797644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>4.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</w:t>
      </w:r>
      <w:bookmarkEnd w:id="17"/>
      <w:bookmarkEnd w:id="18"/>
    </w:p>
    <w:p w:rsidR="00585AA0" w:rsidRPr="00585AA0" w:rsidRDefault="00585AA0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19" w:name="_Toc488749257"/>
      <w:bookmarkStart w:id="20" w:name="_Toc494797645"/>
      <w:r w:rsidRPr="00585AA0">
        <w:rPr>
          <w:rFonts w:cs="Arial"/>
          <w:bCs/>
          <w:color w:val="000000"/>
          <w:kern w:val="1"/>
          <w:lang w:eastAsia="ar-SA"/>
        </w:rPr>
        <w:t xml:space="preserve">4.1. </w:t>
      </w:r>
      <w:bookmarkEnd w:id="19"/>
      <w:r w:rsidRPr="00585AA0">
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</w:t>
      </w:r>
      <w:r w:rsidR="00B52079">
        <w:t xml:space="preserve"> в области </w:t>
      </w:r>
      <w:r w:rsidR="00B52079" w:rsidRPr="00B52079">
        <w:rPr>
          <w:sz w:val="22"/>
          <w:szCs w:val="22"/>
        </w:rPr>
        <w:t>инженерно-технического обеспечения</w:t>
      </w:r>
      <w:r w:rsidRPr="00585AA0">
        <w:t>.</w:t>
      </w:r>
      <w:bookmarkEnd w:id="20"/>
    </w:p>
    <w:p w:rsidR="00585AA0" w:rsidRPr="00585AA0" w:rsidRDefault="00585AA0" w:rsidP="00585AA0">
      <w:pPr>
        <w:jc w:val="both"/>
      </w:pPr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585AA0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эле</w:t>
            </w:r>
            <w:r w:rsidRPr="00B15394">
              <w:rPr>
                <w:b/>
                <w:sz w:val="22"/>
                <w:szCs w:val="22"/>
              </w:rPr>
              <w:t>к</w:t>
            </w:r>
            <w:r w:rsidRPr="00B15394">
              <w:rPr>
                <w:b/>
                <w:sz w:val="22"/>
                <w:szCs w:val="22"/>
              </w:rPr>
              <w:t>троснабжения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ind w:left="34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эле</w:t>
            </w:r>
            <w:r w:rsidRPr="00B15394">
              <w:rPr>
                <w:sz w:val="22"/>
                <w:szCs w:val="22"/>
              </w:rPr>
              <w:t>к</w:t>
            </w:r>
            <w:r w:rsidRPr="00B15394">
              <w:rPr>
                <w:sz w:val="22"/>
                <w:szCs w:val="22"/>
              </w:rPr>
              <w:t>троснабжения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электроп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требления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кВт </w:t>
            </w:r>
            <w:proofErr w:type="gramStart"/>
            <w:r w:rsidRPr="00B15394">
              <w:rPr>
                <w:sz w:val="22"/>
                <w:szCs w:val="22"/>
              </w:rPr>
              <w:t>ч</w:t>
            </w:r>
            <w:proofErr w:type="gramEnd"/>
            <w:r w:rsidRPr="00B15394">
              <w:rPr>
                <w:sz w:val="22"/>
                <w:szCs w:val="22"/>
              </w:rPr>
              <w:t>/год на 1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988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газ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ind w:left="34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газ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 xml:space="preserve">снабжения 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Объем </w:t>
            </w:r>
            <w:proofErr w:type="spellStart"/>
            <w:r w:rsidRPr="00B15394">
              <w:rPr>
                <w:sz w:val="22"/>
                <w:szCs w:val="22"/>
              </w:rPr>
              <w:t>г</w:t>
            </w:r>
            <w:r w:rsidRPr="00B15394">
              <w:rPr>
                <w:sz w:val="22"/>
                <w:szCs w:val="22"/>
              </w:rPr>
              <w:t>а</w:t>
            </w:r>
            <w:r w:rsidRPr="00B15394">
              <w:rPr>
                <w:sz w:val="22"/>
                <w:szCs w:val="22"/>
              </w:rPr>
              <w:t>зопотре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ления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r w:rsidRPr="00B15394">
              <w:rPr>
                <w:sz w:val="22"/>
                <w:szCs w:val="22"/>
                <w:vertAlign w:val="superscript"/>
              </w:rPr>
              <w:t>3</w:t>
            </w:r>
            <w:r w:rsidRPr="00B15394">
              <w:rPr>
                <w:sz w:val="22"/>
                <w:szCs w:val="22"/>
              </w:rPr>
              <w:t>/год на 1 человека</w:t>
            </w: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229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те</w:t>
            </w:r>
            <w:r w:rsidRPr="00B15394">
              <w:rPr>
                <w:b/>
                <w:sz w:val="22"/>
                <w:szCs w:val="22"/>
              </w:rPr>
              <w:t>п</w:t>
            </w:r>
            <w:r w:rsidRPr="00B15394">
              <w:rPr>
                <w:b/>
                <w:sz w:val="22"/>
                <w:szCs w:val="22"/>
              </w:rPr>
              <w:t>лоснабжения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те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лоснабжения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те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лопотре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 xml:space="preserve">ления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МДж/год на 1 чел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1976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вод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вод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снабжения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в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допотре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ления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литры в сутки на одного человека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187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lastRenderedPageBreak/>
              <w:t>Объекты вод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отведения 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вод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 xml:space="preserve">отведения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в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доотвед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литры в сутки на одного человека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187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</w:tbl>
    <w:p w:rsidR="00585AA0" w:rsidRDefault="00585AA0"/>
    <w:p w:rsidR="00585AA0" w:rsidRP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  <w:rPr>
          <w:rFonts w:cs="Arial"/>
          <w:bCs/>
          <w:color w:val="000000"/>
          <w:kern w:val="1"/>
          <w:lang w:eastAsia="ar-SA"/>
        </w:rPr>
      </w:pPr>
      <w:bookmarkStart w:id="21" w:name="_Toc494797646"/>
      <w:r w:rsidRPr="00585AA0">
        <w:rPr>
          <w:rFonts w:cs="Arial"/>
          <w:bCs/>
          <w:color w:val="000000"/>
          <w:kern w:val="1"/>
          <w:lang w:eastAsia="ar-SA"/>
        </w:rPr>
        <w:t>4.</w:t>
      </w:r>
      <w:r>
        <w:rPr>
          <w:rFonts w:cs="Arial"/>
          <w:bCs/>
          <w:color w:val="000000"/>
          <w:kern w:val="1"/>
          <w:lang w:eastAsia="ar-SA"/>
        </w:rPr>
        <w:t>2</w:t>
      </w:r>
      <w:r w:rsidRPr="00585AA0">
        <w:rPr>
          <w:rFonts w:cs="Arial"/>
          <w:bCs/>
          <w:color w:val="000000"/>
          <w:kern w:val="1"/>
          <w:lang w:eastAsia="ar-SA"/>
        </w:rPr>
        <w:t xml:space="preserve">. </w:t>
      </w:r>
      <w:r w:rsidRPr="00B52079">
        <w:rPr>
          <w:rFonts w:cs="Arial"/>
          <w:bCs/>
          <w:color w:val="000000"/>
          <w:kern w:val="1"/>
          <w:lang w:eastAsia="ar-SA"/>
        </w:rPr>
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</w:t>
      </w:r>
      <w:r w:rsidRPr="00B52079">
        <w:rPr>
          <w:b/>
          <w:sz w:val="22"/>
          <w:szCs w:val="22"/>
        </w:rPr>
        <w:t xml:space="preserve"> </w:t>
      </w:r>
      <w:r w:rsidRPr="00B52079">
        <w:rPr>
          <w:sz w:val="22"/>
          <w:szCs w:val="22"/>
        </w:rPr>
        <w:t>автомобильные дороги и транспортное обслуживание</w:t>
      </w:r>
      <w:r w:rsidRPr="00B52079">
        <w:rPr>
          <w:rFonts w:cs="Arial"/>
          <w:bCs/>
          <w:color w:val="000000"/>
          <w:kern w:val="1"/>
          <w:lang w:eastAsia="ar-SA"/>
        </w:rPr>
        <w:t>.</w:t>
      </w:r>
      <w:bookmarkEnd w:id="21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авт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мобильных д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рог сельского поселения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Улично-дорожная сеть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Плотность сети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км/км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3,64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Удаленность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транспортного обслуживания населения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11"/>
              <w:spacing w:before="120"/>
              <w:rPr>
                <w:rFonts w:eastAsiaTheme="minorEastAsia"/>
              </w:rPr>
            </w:pPr>
            <w:r w:rsidRPr="00B15394">
              <w:rPr>
                <w:rFonts w:eastAsiaTheme="minorEastAsia"/>
              </w:rPr>
              <w:t>Остановочный пункт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1 на </w:t>
            </w: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независимо от колич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ства жителей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30</w:t>
            </w:r>
          </w:p>
        </w:tc>
      </w:tr>
    </w:tbl>
    <w:p w:rsidR="00B52079" w:rsidRDefault="00B52079"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2" w:name="_Toc494797647"/>
      <w:r>
        <w:rPr>
          <w:rFonts w:cs="Arial"/>
          <w:bCs/>
          <w:color w:val="000000"/>
          <w:kern w:val="2"/>
          <w:lang w:eastAsia="ar-SA"/>
        </w:rPr>
        <w:lastRenderedPageBreak/>
        <w:t xml:space="preserve">4.3.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физическая культура и массовый спорт</w:t>
      </w:r>
      <w:r>
        <w:t>.</w:t>
      </w:r>
      <w:bookmarkEnd w:id="22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  <w:r w:rsidRPr="00212FB9">
              <w:rPr>
                <w:b/>
                <w:sz w:val="22"/>
                <w:szCs w:val="22"/>
              </w:rPr>
              <w:t>Объекты физ</w:t>
            </w:r>
            <w:r w:rsidRPr="00212FB9">
              <w:rPr>
                <w:b/>
                <w:sz w:val="22"/>
                <w:szCs w:val="22"/>
              </w:rPr>
              <w:t>и</w:t>
            </w:r>
            <w:r w:rsidRPr="00212FB9">
              <w:rPr>
                <w:b/>
                <w:sz w:val="22"/>
                <w:szCs w:val="22"/>
              </w:rPr>
              <w:t>ческой культ</w:t>
            </w:r>
            <w:r w:rsidRPr="00212FB9">
              <w:rPr>
                <w:b/>
                <w:sz w:val="22"/>
                <w:szCs w:val="22"/>
              </w:rPr>
              <w:t>у</w:t>
            </w:r>
            <w:r w:rsidRPr="00212FB9">
              <w:rPr>
                <w:b/>
                <w:sz w:val="22"/>
                <w:szCs w:val="22"/>
              </w:rPr>
              <w:t>ры и массового спорта сел</w:t>
            </w:r>
            <w:r w:rsidRPr="00212FB9">
              <w:rPr>
                <w:b/>
                <w:sz w:val="22"/>
                <w:szCs w:val="22"/>
              </w:rPr>
              <w:t>ь</w:t>
            </w:r>
            <w:r w:rsidRPr="00212FB9">
              <w:rPr>
                <w:b/>
                <w:sz w:val="22"/>
                <w:szCs w:val="22"/>
              </w:rPr>
              <w:t>ского посел</w:t>
            </w:r>
            <w:r w:rsidRPr="00212FB9">
              <w:rPr>
                <w:b/>
                <w:sz w:val="22"/>
                <w:szCs w:val="22"/>
              </w:rPr>
              <w:t>е</w:t>
            </w:r>
            <w:r w:rsidRPr="00212FB9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Спортивная площадка (плоскостное спортивное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оружение, включающее игровую спо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тивную пл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щадку и (или) уличные трен</w:t>
            </w:r>
            <w:r w:rsidRPr="00B15394">
              <w:rPr>
                <w:sz w:val="22"/>
                <w:szCs w:val="22"/>
              </w:rPr>
              <w:t>а</w:t>
            </w:r>
            <w:r w:rsidRPr="00B15394">
              <w:rPr>
                <w:sz w:val="22"/>
                <w:szCs w:val="22"/>
              </w:rPr>
              <w:t>жеры, турники)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с чи</w:t>
            </w:r>
            <w:r w:rsidRPr="00B15394">
              <w:rPr>
                <w:sz w:val="22"/>
                <w:szCs w:val="22"/>
              </w:rPr>
              <w:t>с</w:t>
            </w:r>
            <w:r w:rsidRPr="00B15394">
              <w:rPr>
                <w:sz w:val="22"/>
                <w:szCs w:val="22"/>
              </w:rPr>
              <w:t>ленностью населением менее 300 человек – не нормируется</w:t>
            </w: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на каждые 1000 человек населения н. п. но не м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нее 1 объекта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Пешеходная доступность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500 </w:t>
            </w:r>
          </w:p>
        </w:tc>
      </w:tr>
    </w:tbl>
    <w:p w:rsidR="00253B45" w:rsidRDefault="00253B45"/>
    <w:p w:rsidR="00253B45" w:rsidRDefault="00253B45">
      <w:pPr>
        <w:spacing w:after="200" w:line="276" w:lineRule="auto"/>
      </w:pPr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3" w:name="_Toc494797648"/>
      <w:r>
        <w:rPr>
          <w:rFonts w:cs="Arial"/>
          <w:bCs/>
          <w:color w:val="000000"/>
          <w:kern w:val="2"/>
          <w:lang w:eastAsia="ar-SA"/>
        </w:rPr>
        <w:lastRenderedPageBreak/>
        <w:t xml:space="preserve">4.4.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культурно-просветительского назначения</w:t>
      </w:r>
      <w:r>
        <w:t>.</w:t>
      </w:r>
      <w:bookmarkEnd w:id="23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би</w:t>
            </w:r>
            <w:r w:rsidRPr="00B15394">
              <w:rPr>
                <w:b/>
                <w:sz w:val="22"/>
                <w:szCs w:val="22"/>
              </w:rPr>
              <w:t>б</w:t>
            </w:r>
            <w:r w:rsidRPr="00B15394">
              <w:rPr>
                <w:b/>
                <w:sz w:val="22"/>
                <w:szCs w:val="22"/>
              </w:rPr>
              <w:t>лиотечного о</w:t>
            </w:r>
            <w:r w:rsidRPr="00B15394">
              <w:rPr>
                <w:b/>
                <w:sz w:val="22"/>
                <w:szCs w:val="22"/>
              </w:rPr>
              <w:t>б</w:t>
            </w:r>
            <w:r w:rsidRPr="00B15394">
              <w:rPr>
                <w:b/>
                <w:sz w:val="22"/>
                <w:szCs w:val="22"/>
              </w:rPr>
              <w:t>служивания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Style w:val="ad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Style w:val="ad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rStyle w:val="ad"/>
                <w:rFonts w:eastAsia="Calibri"/>
                <w:i w:val="0"/>
                <w:color w:val="auto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Общедоступная библиотека с детским отдел</w:t>
            </w:r>
            <w:r w:rsidRPr="00B15394">
              <w:rPr>
                <w:rFonts w:ascii="Times New Roman" w:hAnsi="Times New Roman" w:cs="Times New Roman"/>
                <w:szCs w:val="22"/>
              </w:rPr>
              <w:t>е</w:t>
            </w:r>
            <w:r w:rsidRPr="00B15394">
              <w:rPr>
                <w:rFonts w:ascii="Times New Roman" w:hAnsi="Times New Roman" w:cs="Times New Roman"/>
                <w:szCs w:val="22"/>
              </w:rPr>
              <w:t xml:space="preserve">нием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1 независимо от численн</w:t>
            </w:r>
            <w:r w:rsidRPr="00B15394">
              <w:rPr>
                <w:rFonts w:eastAsia="Times New Roman"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sz w:val="22"/>
                <w:szCs w:val="22"/>
              </w:rPr>
              <w:t>сти насел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iCs/>
                <w:szCs w:val="22"/>
              </w:rPr>
            </w:pPr>
            <w:r w:rsidRPr="00B15394">
              <w:rPr>
                <w:rFonts w:ascii="Times New Roman" w:eastAsiaTheme="minorEastAsia" w:hAnsi="Times New Roman" w:cs="Times New Roman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Точка доступа к полнотекстовым информацио</w:t>
            </w:r>
            <w:r w:rsidRPr="00B15394">
              <w:rPr>
                <w:rFonts w:ascii="Times New Roman" w:hAnsi="Times New Roman" w:cs="Times New Roman"/>
                <w:szCs w:val="22"/>
              </w:rPr>
              <w:t>н</w:t>
            </w:r>
            <w:r w:rsidRPr="00B15394">
              <w:rPr>
                <w:rFonts w:ascii="Times New Roman" w:hAnsi="Times New Roman" w:cs="Times New Roman"/>
                <w:szCs w:val="22"/>
              </w:rPr>
              <w:t>ным ресурсам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независимо от численн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сти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iCs/>
                <w:szCs w:val="22"/>
              </w:rPr>
            </w:pPr>
            <w:r w:rsidRPr="00B15394">
              <w:rPr>
                <w:rFonts w:ascii="Times New Roman" w:eastAsiaTheme="minorEastAsia" w:hAnsi="Times New Roman" w:cs="Times New Roman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Филиал общ</w:t>
            </w:r>
            <w:r w:rsidRPr="00B15394">
              <w:rPr>
                <w:rFonts w:ascii="Times New Roman" w:hAnsi="Times New Roman" w:cs="Times New Roman"/>
                <w:szCs w:val="22"/>
              </w:rPr>
              <w:t>е</w:t>
            </w:r>
            <w:r w:rsidRPr="00B15394">
              <w:rPr>
                <w:rFonts w:ascii="Times New Roman" w:hAnsi="Times New Roman" w:cs="Times New Roman"/>
                <w:szCs w:val="22"/>
              </w:rPr>
              <w:t>доступной би</w:t>
            </w:r>
            <w:r w:rsidRPr="00B15394">
              <w:rPr>
                <w:rFonts w:ascii="Times New Roman" w:hAnsi="Times New Roman" w:cs="Times New Roman"/>
                <w:szCs w:val="22"/>
              </w:rPr>
              <w:t>б</w:t>
            </w:r>
            <w:r w:rsidRPr="00B15394">
              <w:rPr>
                <w:rFonts w:ascii="Times New Roman" w:hAnsi="Times New Roman" w:cs="Times New Roman"/>
                <w:szCs w:val="22"/>
              </w:rPr>
              <w:t>лиотеки с де</w:t>
            </w:r>
            <w:r w:rsidRPr="00B15394">
              <w:rPr>
                <w:rFonts w:ascii="Times New Roman" w:hAnsi="Times New Roman" w:cs="Times New Roman"/>
                <w:szCs w:val="22"/>
              </w:rPr>
              <w:t>т</w:t>
            </w:r>
            <w:r w:rsidRPr="00B15394">
              <w:rPr>
                <w:rFonts w:ascii="Times New Roman" w:hAnsi="Times New Roman" w:cs="Times New Roman"/>
                <w:szCs w:val="22"/>
              </w:rPr>
              <w:t>ским отделен</w:t>
            </w:r>
            <w:r w:rsidRPr="00B15394">
              <w:rPr>
                <w:rFonts w:ascii="Times New Roman" w:hAnsi="Times New Roman" w:cs="Times New Roman"/>
                <w:szCs w:val="22"/>
              </w:rPr>
              <w:t>и</w:t>
            </w:r>
            <w:r w:rsidRPr="00B15394">
              <w:rPr>
                <w:rFonts w:ascii="Times New Roman" w:hAnsi="Times New Roman" w:cs="Times New Roman"/>
                <w:szCs w:val="22"/>
              </w:rPr>
              <w:t>ем</w:t>
            </w:r>
          </w:p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на населе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ный пункт с численн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стью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 от 1001 человек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Транспор</w:t>
            </w:r>
            <w:r w:rsidRPr="00B15394">
              <w:rPr>
                <w:rFonts w:eastAsia="Times New Roman"/>
                <w:sz w:val="22"/>
                <w:szCs w:val="22"/>
              </w:rPr>
              <w:t>т</w:t>
            </w:r>
            <w:r w:rsidRPr="00B15394">
              <w:rPr>
                <w:rFonts w:eastAsia="Times New Roman"/>
                <w:sz w:val="22"/>
                <w:szCs w:val="22"/>
              </w:rPr>
              <w:t>ная досту</w:t>
            </w:r>
            <w:r w:rsidRPr="00B15394">
              <w:rPr>
                <w:rFonts w:eastAsia="Times New Roman"/>
                <w:sz w:val="22"/>
                <w:szCs w:val="22"/>
              </w:rPr>
              <w:t>п</w:t>
            </w:r>
            <w:r w:rsidRPr="00B15394">
              <w:rPr>
                <w:rFonts w:eastAsia="Times New Roman"/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iCs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b/>
                <w:szCs w:val="22"/>
              </w:rPr>
            </w:pP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Объекты кул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ь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турно-досугового (клубного) т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и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па сельского поселения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Дом культуры  (</w:t>
            </w: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админ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стративный центр сельского  поселения)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независимо от колич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ства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Транспортно-пешеходная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20 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b/>
                <w:sz w:val="22"/>
                <w:szCs w:val="22"/>
              </w:rPr>
            </w:pPr>
            <w:r w:rsidRPr="00B15394">
              <w:rPr>
                <w:rFonts w:eastAsia="Times New Roman"/>
                <w:b/>
                <w:sz w:val="22"/>
                <w:szCs w:val="22"/>
              </w:rPr>
              <w:t>Зрелищные о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р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ганизации сельского п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Кинозал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 xml:space="preserve">Объект (объект, </w:t>
            </w:r>
            <w:r w:rsidRPr="00B15394">
              <w:rPr>
                <w:rFonts w:eastAsia="Times New Roman"/>
                <w:sz w:val="22"/>
                <w:szCs w:val="22"/>
              </w:rPr>
              <w:lastRenderedPageBreak/>
              <w:t>оборуд</w:t>
            </w:r>
            <w:r w:rsidRPr="00B15394">
              <w:rPr>
                <w:rFonts w:eastAsia="Times New Roman"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sz w:val="22"/>
                <w:szCs w:val="22"/>
              </w:rPr>
              <w:t>ванный для кинопок</w:t>
            </w:r>
            <w:r w:rsidRPr="00B15394">
              <w:rPr>
                <w:rFonts w:eastAsia="Times New Roman"/>
                <w:sz w:val="22"/>
                <w:szCs w:val="22"/>
              </w:rPr>
              <w:t>а</w:t>
            </w:r>
            <w:r w:rsidRPr="00B15394">
              <w:rPr>
                <w:rFonts w:eastAsia="Times New Roman"/>
                <w:sz w:val="22"/>
                <w:szCs w:val="22"/>
              </w:rPr>
              <w:t>за)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lastRenderedPageBreak/>
              <w:t>Зал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1 на каждые  1560 человек </w:t>
            </w:r>
            <w:r w:rsidRPr="00B15394">
              <w:rPr>
                <w:sz w:val="22"/>
                <w:szCs w:val="22"/>
              </w:rPr>
              <w:lastRenderedPageBreak/>
              <w:t>населения в н. п. с чи</w:t>
            </w:r>
            <w:r w:rsidRPr="00B15394">
              <w:rPr>
                <w:sz w:val="22"/>
                <w:szCs w:val="22"/>
              </w:rPr>
              <w:t>с</w:t>
            </w:r>
            <w:r w:rsidRPr="00B15394">
              <w:rPr>
                <w:sz w:val="22"/>
                <w:szCs w:val="22"/>
              </w:rPr>
              <w:t>ленностью населением более 3001 человек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lastRenderedPageBreak/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30</w:t>
            </w:r>
          </w:p>
        </w:tc>
      </w:tr>
    </w:tbl>
    <w:p w:rsidR="00B52079" w:rsidRDefault="00B52079"/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4" w:name="_Toc494797649"/>
      <w:r>
        <w:rPr>
          <w:rFonts w:cs="Arial"/>
          <w:bCs/>
          <w:color w:val="000000"/>
          <w:kern w:val="2"/>
          <w:lang w:eastAsia="ar-SA"/>
        </w:rPr>
        <w:t xml:space="preserve">4.5.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гражданская оборона и предупреждение ЧС</w:t>
      </w:r>
      <w:r>
        <w:t>.</w:t>
      </w:r>
      <w:bookmarkEnd w:id="24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ind w:firstLine="8"/>
              <w:rPr>
                <w:b/>
                <w:sz w:val="22"/>
                <w:szCs w:val="22"/>
              </w:rPr>
            </w:pPr>
            <w:r w:rsidRPr="00212FB9">
              <w:rPr>
                <w:b/>
                <w:sz w:val="22"/>
                <w:szCs w:val="22"/>
              </w:rPr>
              <w:t>Объекты п</w:t>
            </w:r>
            <w:r w:rsidRPr="00212FB9">
              <w:rPr>
                <w:b/>
                <w:sz w:val="22"/>
                <w:szCs w:val="22"/>
              </w:rPr>
              <w:t>о</w:t>
            </w:r>
            <w:r w:rsidRPr="00212FB9">
              <w:rPr>
                <w:b/>
                <w:sz w:val="22"/>
                <w:szCs w:val="22"/>
              </w:rPr>
              <w:t>жарной охраны сельского п</w:t>
            </w:r>
            <w:r w:rsidRPr="00212FB9">
              <w:rPr>
                <w:b/>
                <w:sz w:val="22"/>
                <w:szCs w:val="22"/>
              </w:rPr>
              <w:t>о</w:t>
            </w:r>
            <w:r w:rsidRPr="00212FB9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  <w:highlight w:val="yellow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Объект пожа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ной охраны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1 независимо от численн</w:t>
            </w:r>
            <w:r w:rsidRPr="00B15394">
              <w:rPr>
                <w:rFonts w:eastAsia="Times New Roman"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sz w:val="22"/>
                <w:szCs w:val="22"/>
              </w:rPr>
              <w:t>сти насел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ния</w:t>
            </w:r>
          </w:p>
          <w:p w:rsidR="00B15394" w:rsidRPr="00B15394" w:rsidRDefault="00B15394" w:rsidP="00C317AC">
            <w:pPr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(не </w:t>
            </w:r>
            <w:proofErr w:type="gramStart"/>
            <w:r w:rsidRPr="00B15394">
              <w:rPr>
                <w:sz w:val="22"/>
                <w:szCs w:val="22"/>
              </w:rPr>
              <w:t>нормир</w:t>
            </w:r>
            <w:r w:rsidRPr="00B15394">
              <w:rPr>
                <w:sz w:val="22"/>
                <w:szCs w:val="22"/>
              </w:rPr>
              <w:t>у</w:t>
            </w:r>
            <w:r w:rsidRPr="00B15394">
              <w:rPr>
                <w:sz w:val="22"/>
                <w:szCs w:val="22"/>
              </w:rPr>
              <w:t>ется на те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риториях где установле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ное время прибытия покрывается</w:t>
            </w:r>
            <w:proofErr w:type="gramEnd"/>
            <w:r w:rsidRPr="00B15394">
              <w:rPr>
                <w:sz w:val="22"/>
                <w:szCs w:val="22"/>
              </w:rPr>
              <w:t xml:space="preserve"> подраздел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ниями пр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тивопожа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ной службы Волгогра</w:t>
            </w:r>
            <w:r w:rsidRPr="00B15394">
              <w:rPr>
                <w:sz w:val="22"/>
                <w:szCs w:val="22"/>
              </w:rPr>
              <w:t>д</w:t>
            </w:r>
            <w:r w:rsidRPr="00B15394">
              <w:rPr>
                <w:sz w:val="22"/>
                <w:szCs w:val="22"/>
              </w:rPr>
              <w:t>ской области)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Время пр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бытия перв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го подразд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ления к месту вызова</w:t>
            </w: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сельские </w:t>
            </w: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- 20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</w:tr>
    </w:tbl>
    <w:p w:rsidR="00B52079" w:rsidRDefault="00B52079"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5" w:name="_Toc494797650"/>
      <w:r>
        <w:rPr>
          <w:rFonts w:cs="Arial"/>
          <w:bCs/>
          <w:color w:val="000000"/>
          <w:kern w:val="2"/>
          <w:lang w:eastAsia="ar-SA"/>
        </w:rPr>
        <w:lastRenderedPageBreak/>
        <w:t xml:space="preserve">4.6.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местное самоуправление</w:t>
      </w:r>
      <w:r>
        <w:t>.</w:t>
      </w:r>
      <w:bookmarkEnd w:id="25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585AA0">
            <w:pPr>
              <w:rPr>
                <w:sz w:val="22"/>
                <w:szCs w:val="22"/>
              </w:rPr>
            </w:pPr>
            <w:r w:rsidRPr="00212FB9">
              <w:rPr>
                <w:b/>
                <w:sz w:val="22"/>
                <w:szCs w:val="22"/>
              </w:rPr>
              <w:t>Объекты о</w:t>
            </w:r>
            <w:r w:rsidRPr="00212FB9">
              <w:rPr>
                <w:b/>
                <w:sz w:val="22"/>
                <w:szCs w:val="22"/>
              </w:rPr>
              <w:t>б</w:t>
            </w:r>
            <w:r w:rsidRPr="00212FB9">
              <w:rPr>
                <w:b/>
                <w:sz w:val="22"/>
                <w:szCs w:val="22"/>
              </w:rPr>
              <w:t>служивания сельского п</w:t>
            </w:r>
            <w:r w:rsidRPr="00212FB9">
              <w:rPr>
                <w:b/>
                <w:sz w:val="22"/>
                <w:szCs w:val="22"/>
              </w:rPr>
              <w:t>о</w:t>
            </w:r>
            <w:r w:rsidRPr="00212FB9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585AA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585AA0">
            <w:pPr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Администр</w:t>
            </w:r>
            <w:r w:rsidRPr="00212FB9">
              <w:rPr>
                <w:sz w:val="22"/>
                <w:szCs w:val="22"/>
              </w:rPr>
              <w:t>а</w:t>
            </w:r>
            <w:r w:rsidRPr="00212FB9">
              <w:rPr>
                <w:sz w:val="22"/>
                <w:szCs w:val="22"/>
              </w:rPr>
              <w:t xml:space="preserve">тивное здание органа местного самоуправления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585AA0">
            <w:pPr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 независимо от численн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сти насел</w:t>
            </w:r>
            <w:r w:rsidRPr="00212FB9">
              <w:rPr>
                <w:sz w:val="22"/>
                <w:szCs w:val="22"/>
              </w:rPr>
              <w:t>е</w:t>
            </w:r>
            <w:r w:rsidRPr="00212FB9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Транспор</w:t>
            </w:r>
            <w:r w:rsidRPr="00212FB9">
              <w:rPr>
                <w:sz w:val="22"/>
                <w:szCs w:val="22"/>
              </w:rPr>
              <w:t>т</w:t>
            </w:r>
            <w:r w:rsidRPr="00212FB9">
              <w:rPr>
                <w:sz w:val="22"/>
                <w:szCs w:val="22"/>
              </w:rPr>
              <w:t>ная досту</w:t>
            </w:r>
            <w:r w:rsidRPr="00212FB9">
              <w:rPr>
                <w:sz w:val="22"/>
                <w:szCs w:val="22"/>
              </w:rPr>
              <w:t>п</w:t>
            </w:r>
            <w:r w:rsidRPr="00212FB9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B15394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  <w:r w:rsidRPr="00B15394">
              <w:rPr>
                <w:iCs/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B15394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  <w:r w:rsidRPr="00B15394">
              <w:rPr>
                <w:iCs/>
                <w:sz w:val="22"/>
                <w:szCs w:val="22"/>
              </w:rPr>
              <w:t>40</w:t>
            </w:r>
          </w:p>
        </w:tc>
      </w:tr>
    </w:tbl>
    <w:p w:rsidR="00B52079" w:rsidRDefault="00253B45">
      <w:r>
        <w:t xml:space="preserve"> </w:t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6" w:name="_Toc494797651"/>
      <w:r>
        <w:rPr>
          <w:rFonts w:cs="Arial"/>
          <w:bCs/>
          <w:color w:val="000000"/>
          <w:kern w:val="2"/>
          <w:lang w:eastAsia="ar-SA"/>
        </w:rPr>
        <w:t xml:space="preserve">4.7.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="00253B45" w:rsidRPr="00253B45">
        <w:rPr>
          <w:sz w:val="22"/>
          <w:szCs w:val="22"/>
        </w:rPr>
        <w:t>благоустройство территории</w:t>
      </w:r>
      <w:r>
        <w:t>.</w:t>
      </w:r>
      <w:bookmarkEnd w:id="26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b/>
                <w:sz w:val="22"/>
                <w:szCs w:val="22"/>
              </w:rPr>
            </w:pPr>
            <w:r w:rsidRPr="00B15394">
              <w:rPr>
                <w:rFonts w:eastAsia="Times New Roman"/>
                <w:b/>
                <w:sz w:val="22"/>
                <w:szCs w:val="22"/>
              </w:rPr>
              <w:t>Объекты общ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ственных пр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странств сел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ь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ского посел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Территория р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креационного назначения (л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сопарк, парк, сквер, бульвар, аллея)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Площадь территории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15394">
              <w:rPr>
                <w:sz w:val="22"/>
                <w:szCs w:val="22"/>
                <w:vertAlign w:val="superscript"/>
              </w:rPr>
              <w:t xml:space="preserve"> </w:t>
            </w:r>
            <w:r w:rsidRPr="00B15394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12,5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Транспор</w:t>
            </w:r>
            <w:r w:rsidRPr="00B15394">
              <w:rPr>
                <w:rFonts w:eastAsia="Times New Roman"/>
                <w:sz w:val="22"/>
                <w:szCs w:val="22"/>
              </w:rPr>
              <w:t>т</w:t>
            </w:r>
            <w:r w:rsidRPr="00B15394">
              <w:rPr>
                <w:rFonts w:eastAsia="Times New Roman"/>
                <w:sz w:val="22"/>
                <w:szCs w:val="22"/>
              </w:rPr>
              <w:t>ная досту</w:t>
            </w:r>
            <w:r w:rsidRPr="00B15394">
              <w:rPr>
                <w:rFonts w:eastAsia="Times New Roman"/>
                <w:sz w:val="22"/>
                <w:szCs w:val="22"/>
              </w:rPr>
              <w:t>п</w:t>
            </w:r>
            <w:r w:rsidRPr="00B15394">
              <w:rPr>
                <w:rFonts w:eastAsia="Times New Roman"/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бл</w:t>
            </w:r>
            <w:r w:rsidRPr="00B15394">
              <w:rPr>
                <w:b/>
                <w:sz w:val="22"/>
                <w:szCs w:val="22"/>
              </w:rPr>
              <w:t>а</w:t>
            </w:r>
            <w:r w:rsidRPr="00B15394">
              <w:rPr>
                <w:b/>
                <w:sz w:val="22"/>
                <w:szCs w:val="22"/>
              </w:rPr>
              <w:t>гоустройства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Детская пл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щадка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Площадь территории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15394">
              <w:rPr>
                <w:sz w:val="22"/>
                <w:szCs w:val="22"/>
                <w:vertAlign w:val="superscript"/>
              </w:rPr>
              <w:t xml:space="preserve"> </w:t>
            </w:r>
            <w:r w:rsidRPr="00B15394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0,52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rPr>
                <w:bCs/>
                <w:sz w:val="22"/>
                <w:szCs w:val="22"/>
              </w:rPr>
            </w:pPr>
            <w:r w:rsidRPr="00B15394">
              <w:rPr>
                <w:bCs/>
                <w:sz w:val="22"/>
                <w:szCs w:val="22"/>
              </w:rPr>
              <w:t>500 м (в гр</w:t>
            </w:r>
            <w:r w:rsidRPr="00B15394">
              <w:rPr>
                <w:bCs/>
                <w:sz w:val="22"/>
                <w:szCs w:val="22"/>
              </w:rPr>
              <w:t>а</w:t>
            </w:r>
            <w:r w:rsidRPr="00B15394">
              <w:rPr>
                <w:bCs/>
                <w:sz w:val="22"/>
                <w:szCs w:val="22"/>
              </w:rPr>
              <w:t>ницах ква</w:t>
            </w:r>
            <w:r w:rsidRPr="00B15394">
              <w:rPr>
                <w:bCs/>
                <w:sz w:val="22"/>
                <w:szCs w:val="22"/>
              </w:rPr>
              <w:t>р</w:t>
            </w:r>
            <w:r w:rsidRPr="00B15394">
              <w:rPr>
                <w:bCs/>
                <w:sz w:val="22"/>
                <w:szCs w:val="22"/>
              </w:rPr>
              <w:t>тала, микр</w:t>
            </w:r>
            <w:r w:rsidRPr="00B15394">
              <w:rPr>
                <w:bCs/>
                <w:sz w:val="22"/>
                <w:szCs w:val="22"/>
              </w:rPr>
              <w:t>о</w:t>
            </w:r>
            <w:r w:rsidRPr="00B15394">
              <w:rPr>
                <w:bCs/>
                <w:sz w:val="22"/>
                <w:szCs w:val="22"/>
              </w:rPr>
              <w:t>района)</w:t>
            </w:r>
          </w:p>
        </w:tc>
      </w:tr>
      <w:tr w:rsidR="00B15394" w:rsidRPr="00212FB9" w:rsidTr="00212FB9">
        <w:trPr>
          <w:trHeight w:val="1255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Площадка о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дыха и досуга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Площадь территории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15394">
              <w:rPr>
                <w:sz w:val="22"/>
                <w:szCs w:val="22"/>
                <w:vertAlign w:val="superscript"/>
              </w:rPr>
              <w:t xml:space="preserve"> </w:t>
            </w:r>
            <w:r w:rsidRPr="00B15394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0,10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bCs/>
                <w:sz w:val="22"/>
                <w:szCs w:val="22"/>
              </w:rPr>
              <w:t>500 м (в гр</w:t>
            </w:r>
            <w:r w:rsidRPr="00B15394">
              <w:rPr>
                <w:bCs/>
                <w:sz w:val="22"/>
                <w:szCs w:val="22"/>
              </w:rPr>
              <w:t>а</w:t>
            </w:r>
            <w:r w:rsidRPr="00B15394">
              <w:rPr>
                <w:bCs/>
                <w:sz w:val="22"/>
                <w:szCs w:val="22"/>
              </w:rPr>
              <w:t>ницах ква</w:t>
            </w:r>
            <w:r w:rsidRPr="00B15394">
              <w:rPr>
                <w:bCs/>
                <w:sz w:val="22"/>
                <w:szCs w:val="22"/>
              </w:rPr>
              <w:t>р</w:t>
            </w:r>
            <w:r w:rsidRPr="00B15394">
              <w:rPr>
                <w:bCs/>
                <w:sz w:val="22"/>
                <w:szCs w:val="22"/>
              </w:rPr>
              <w:t>тала, микр</w:t>
            </w:r>
            <w:r w:rsidRPr="00B15394">
              <w:rPr>
                <w:bCs/>
                <w:sz w:val="22"/>
                <w:szCs w:val="22"/>
              </w:rPr>
              <w:t>о</w:t>
            </w:r>
            <w:r w:rsidRPr="00B15394">
              <w:rPr>
                <w:bCs/>
                <w:sz w:val="22"/>
                <w:szCs w:val="22"/>
              </w:rPr>
              <w:t>района)</w:t>
            </w:r>
          </w:p>
        </w:tc>
      </w:tr>
    </w:tbl>
    <w:p w:rsidR="00585AA0" w:rsidRPr="00253B45" w:rsidRDefault="00585AA0" w:rsidP="00585AA0">
      <w:pPr>
        <w:ind w:firstLine="708"/>
      </w:pPr>
    </w:p>
    <w:p w:rsidR="00331EB2" w:rsidRPr="00B15394" w:rsidRDefault="00331EB2">
      <w:pPr>
        <w:spacing w:after="200" w:line="276" w:lineRule="auto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27" w:name="_Toc488749264"/>
      <w:r w:rsidRPr="00B1539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28" w:name="_Toc494797652"/>
      <w:r w:rsidRPr="00331EB2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</w:t>
      </w:r>
      <w:r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II</w:t>
      </w:r>
      <w:r w:rsidRPr="00331EB2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Материалы по обоснованию расчетных показателей, содержащихся в основной части местных нормативов градостроительного проектирования</w:t>
      </w:r>
      <w:bookmarkEnd w:id="27"/>
      <w:bookmarkEnd w:id="28"/>
    </w:p>
    <w:p w:rsidR="00585AA0" w:rsidRPr="00331EB2" w:rsidRDefault="00585AA0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331EB2">
        <w:rPr>
          <w:color w:val="000000"/>
        </w:rPr>
        <w:t>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</w:t>
      </w:r>
      <w:r w:rsidRPr="00331EB2">
        <w:rPr>
          <w:color w:val="000000"/>
        </w:rPr>
        <w:t>о</w:t>
      </w:r>
      <w:r w:rsidRPr="00331EB2">
        <w:rPr>
          <w:color w:val="000000"/>
        </w:rPr>
        <w:t xml:space="preserve">ступности таких объектов для населения </w:t>
      </w:r>
      <w:proofErr w:type="spellStart"/>
      <w:r w:rsidR="009C1F0C">
        <w:rPr>
          <w:color w:val="000000"/>
        </w:rPr>
        <w:t>Песковат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</w:t>
      </w:r>
      <w:r w:rsidR="00193870">
        <w:rPr>
          <w:color w:val="000000"/>
        </w:rPr>
        <w:t>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муниципального района Волгоградской области установлены в соответствии с де</w:t>
      </w:r>
      <w:r w:rsidRPr="00331EB2">
        <w:rPr>
          <w:color w:val="000000"/>
        </w:rPr>
        <w:t>й</w:t>
      </w:r>
      <w:r w:rsidRPr="00331EB2">
        <w:rPr>
          <w:color w:val="000000"/>
        </w:rPr>
        <w:t xml:space="preserve">ствующими федеральными, региональными и муниципальными нормативно-правовыми актами в области регулирования вопросов градостроительной деятельности и полномочий </w:t>
      </w:r>
      <w:proofErr w:type="spellStart"/>
      <w:r w:rsidR="009C1F0C">
        <w:rPr>
          <w:color w:val="000000"/>
        </w:rPr>
        <w:t>Песковат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муниципального района Волгогра</w:t>
      </w:r>
      <w:r w:rsidRPr="00331EB2">
        <w:rPr>
          <w:color w:val="000000"/>
        </w:rPr>
        <w:t>д</w:t>
      </w:r>
      <w:r w:rsidRPr="00331EB2">
        <w:rPr>
          <w:color w:val="000000"/>
        </w:rPr>
        <w:t>ской области, на основании параметров и условий</w:t>
      </w:r>
      <w:proofErr w:type="gramEnd"/>
      <w:r w:rsidRPr="00331EB2">
        <w:rPr>
          <w:color w:val="000000"/>
        </w:rPr>
        <w:t xml:space="preserve"> социально- экономического развития поселения, социальных, демографических, природно-экологических и иных условий ра</w:t>
      </w:r>
      <w:r w:rsidRPr="00331EB2">
        <w:rPr>
          <w:color w:val="000000"/>
        </w:rPr>
        <w:t>з</w:t>
      </w:r>
      <w:r w:rsidRPr="00331EB2">
        <w:rPr>
          <w:color w:val="000000"/>
        </w:rPr>
        <w:t>вития поселения, условий осуществления градостроительной деятельности на территории поселения в части формирования объектов местного значения.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29" w:name="_Toc494797653"/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1. Обоснование состава объектов местного значения, для которых устанавливаются расчетные показатели.</w:t>
      </w:r>
      <w:bookmarkEnd w:id="29"/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right="282" w:firstLine="567"/>
        <w:jc w:val="both"/>
      </w:pP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>В соответствии с Градостроительным кодексом местные нормативы градостроител</w:t>
      </w:r>
      <w:r w:rsidRPr="00331EB2">
        <w:t>ь</w:t>
      </w:r>
      <w:r w:rsidRPr="00331EB2">
        <w:t xml:space="preserve">ного проектирования </w:t>
      </w:r>
      <w:r w:rsidR="005C265A">
        <w:t>сельского поселения</w:t>
      </w:r>
      <w:r w:rsidRPr="00331EB2">
        <w:t xml:space="preserve"> устанавливают совокупность: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 xml:space="preserve">- расчетных показателей минимально допустимого уровня обеспеченности населения объектами местного значения </w:t>
      </w:r>
      <w:r w:rsidR="005C265A">
        <w:t>сельского поселения</w:t>
      </w:r>
      <w:r w:rsidRPr="00331EB2">
        <w:t>, отнесенными к таковым градостро</w:t>
      </w:r>
      <w:r w:rsidRPr="00331EB2">
        <w:t>и</w:t>
      </w:r>
      <w:r w:rsidRPr="00331EB2">
        <w:t xml:space="preserve">тельным законодательством Российской Федерации, иными объектами местного значения </w:t>
      </w:r>
      <w:r w:rsidR="005C265A">
        <w:t>сельского поселения</w:t>
      </w:r>
      <w:r w:rsidRPr="00331EB2">
        <w:t>;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>- расчетных показателей максимально допустимого уровня территориальной досту</w:t>
      </w:r>
      <w:r w:rsidRPr="00331EB2">
        <w:t>п</w:t>
      </w:r>
      <w:r w:rsidRPr="00331EB2">
        <w:t xml:space="preserve">ности таких объектов для населения </w:t>
      </w:r>
      <w:r w:rsidR="005C265A">
        <w:t>сельского поселения</w:t>
      </w:r>
      <w:r w:rsidRPr="00331EB2">
        <w:t>.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D7C1D">
        <w:t xml:space="preserve">В число объектов местного значения </w:t>
      </w:r>
      <w:r w:rsidR="005C265A" w:rsidRPr="003D7C1D">
        <w:t>сельского поселения</w:t>
      </w:r>
      <w:r w:rsidRPr="003D7C1D">
        <w:t>, отнесенных к таковым градостроительным законодательством Российской Федерации, входят объекты, отобр</w:t>
      </w:r>
      <w:r w:rsidRPr="003D7C1D">
        <w:t>а</w:t>
      </w:r>
      <w:r w:rsidRPr="003D7C1D">
        <w:t xml:space="preserve">жаемые на карте </w:t>
      </w:r>
      <w:r w:rsidR="00BE3389" w:rsidRPr="003D7C1D">
        <w:t>генерального плана сельского поселения</w:t>
      </w:r>
      <w:r w:rsidRPr="003D7C1D">
        <w:t xml:space="preserve"> и относящиеся к областям: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инженерно-технического обеспечения;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автомобильные дороги и транспортное обслуживание;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физическая культура и массовый спорт;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культурно-просветительского назначения;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гражданская оборона и предупреждение ЧС;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местное самоуправление;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благоустройство территории.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иные области, связанные с решением вопросов местного значения сельского посел</w:t>
      </w:r>
      <w:r>
        <w:t>е</w:t>
      </w:r>
      <w:r>
        <w:t>ния муниципального района.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D7C1D">
        <w:t xml:space="preserve">В число объектов, относящихся к иным областям, в связи с решением вопросов местного значения </w:t>
      </w:r>
      <w:r w:rsidR="003D7C1D" w:rsidRPr="003D7C1D">
        <w:t>сельского поселения</w:t>
      </w:r>
      <w:r w:rsidRPr="003D7C1D">
        <w:t xml:space="preserve"> входят объекты, размещение которых на террит</w:t>
      </w:r>
      <w:r w:rsidRPr="003D7C1D">
        <w:t>о</w:t>
      </w:r>
      <w:r w:rsidRPr="003D7C1D">
        <w:t xml:space="preserve">рии </w:t>
      </w:r>
      <w:r w:rsidR="00BE3389" w:rsidRPr="003D7C1D">
        <w:t>сельского поселения</w:t>
      </w:r>
      <w:r w:rsidRPr="003D7C1D">
        <w:t xml:space="preserve"> необходимо для решения вопросов местного значения </w:t>
      </w:r>
      <w:r w:rsidR="003D7C1D" w:rsidRPr="003D7C1D">
        <w:t>сельского поселения</w:t>
      </w:r>
      <w:r w:rsidRPr="003D7C1D">
        <w:t>, круг которых определен законодательством об общих принципах организации местного самоуправления в Российской Федерации.</w:t>
      </w:r>
      <w:r w:rsidRPr="00331EB2">
        <w:t xml:space="preserve">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bookmarkStart w:id="30" w:name="Par1763"/>
      <w:bookmarkEnd w:id="30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</w:p>
    <w:p w:rsidR="003D7C1D" w:rsidRDefault="003D7C1D">
      <w:pPr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br w:type="page"/>
      </w: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1" w:name="_Toc494797654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>2</w:t>
      </w:r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. Обоснование расчетных показателей</w:t>
      </w:r>
      <w:bookmarkEnd w:id="31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</w:p>
    <w:p w:rsidR="00331EB2" w:rsidRPr="00331EB2" w:rsidRDefault="00331EB2" w:rsidP="00331EB2">
      <w:pPr>
        <w:ind w:firstLine="567"/>
        <w:jc w:val="both"/>
      </w:pPr>
      <w:r>
        <w:t>2</w:t>
      </w:r>
      <w:r w:rsidRPr="00331EB2">
        <w:t xml:space="preserve">.1. Обоснованная подготовка расчетных показателей базируется </w:t>
      </w:r>
      <w:proofErr w:type="gramStart"/>
      <w:r w:rsidRPr="00331EB2">
        <w:t>на</w:t>
      </w:r>
      <w:proofErr w:type="gramEnd"/>
      <w:r w:rsidRPr="00331EB2">
        <w:t xml:space="preserve">: 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1) </w:t>
      </w:r>
      <w:proofErr w:type="gramStart"/>
      <w:r w:rsidRPr="00331EB2">
        <w:t>применении</w:t>
      </w:r>
      <w:proofErr w:type="gramEnd"/>
      <w:r w:rsidRPr="00331EB2">
        <w:t xml:space="preserve"> и соблюдении требований и норм, связанных с градостроительной деятельностью, содержащихся: </w:t>
      </w:r>
    </w:p>
    <w:p w:rsidR="00331EB2" w:rsidRPr="00331EB2" w:rsidRDefault="00331EB2" w:rsidP="00331EB2">
      <w:pPr>
        <w:ind w:firstLine="851"/>
        <w:jc w:val="both"/>
      </w:pPr>
      <w:r w:rsidRPr="00331EB2">
        <w:t>- в нормативных правовых актах Российской Федерации;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 в нормативных правовых актах Волгоградской области; 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в муниципальных правовых актах </w:t>
      </w:r>
      <w:proofErr w:type="spellStart"/>
      <w:r w:rsidR="00193870">
        <w:t>Городищен</w:t>
      </w:r>
      <w:r w:rsidRPr="00331EB2">
        <w:t>ского</w:t>
      </w:r>
      <w:proofErr w:type="spellEnd"/>
      <w:r w:rsidRPr="00331EB2">
        <w:t xml:space="preserve"> района;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 в национальных стандартах и сводах правил; </w:t>
      </w:r>
    </w:p>
    <w:p w:rsidR="00331EB2" w:rsidRPr="00331EB2" w:rsidRDefault="00331EB2" w:rsidP="00331EB2">
      <w:pPr>
        <w:ind w:firstLine="567"/>
        <w:jc w:val="both"/>
      </w:pPr>
      <w:bookmarkStart w:id="32" w:name="sub_19051"/>
      <w:r w:rsidRPr="00331EB2">
        <w:t xml:space="preserve">2) </w:t>
      </w:r>
      <w:proofErr w:type="gramStart"/>
      <w:r w:rsidRPr="00331EB2">
        <w:t>соблюдении</w:t>
      </w:r>
      <w:proofErr w:type="gramEnd"/>
      <w:r w:rsidRPr="00331EB2">
        <w:t>: 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технических регламентов; </w:t>
      </w:r>
    </w:p>
    <w:p w:rsidR="00331EB2" w:rsidRPr="00331EB2" w:rsidRDefault="00331EB2" w:rsidP="00331EB2">
      <w:pPr>
        <w:ind w:firstLine="851"/>
        <w:jc w:val="both"/>
      </w:pPr>
      <w:r w:rsidRPr="00331EB2">
        <w:t>- региональных нормативов градостроительного проектирования Волгоградской области</w:t>
      </w:r>
      <w:r w:rsidR="003D7C1D">
        <w:t xml:space="preserve">, местных нормативов </w:t>
      </w:r>
      <w:proofErr w:type="spellStart"/>
      <w:r w:rsidR="00193870">
        <w:t>Городищен</w:t>
      </w:r>
      <w:r w:rsidR="003D7C1D">
        <w:t>ского</w:t>
      </w:r>
      <w:proofErr w:type="spellEnd"/>
      <w:r w:rsidR="003D7C1D">
        <w:t xml:space="preserve"> района</w:t>
      </w:r>
      <w:r w:rsidRPr="00331EB2">
        <w:t>;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3) </w:t>
      </w:r>
      <w:proofErr w:type="gramStart"/>
      <w:r w:rsidRPr="00331EB2">
        <w:t>учете</w:t>
      </w:r>
      <w:proofErr w:type="gramEnd"/>
      <w:r w:rsidRPr="00331EB2">
        <w:t xml:space="preserve"> показателей и данных, содержащихся: 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в планах и программах комплексного социально-экономического развития </w:t>
      </w:r>
      <w:proofErr w:type="spellStart"/>
      <w:r w:rsidR="00193870">
        <w:t>Гор</w:t>
      </w:r>
      <w:r w:rsidR="00193870">
        <w:t>о</w:t>
      </w:r>
      <w:r w:rsidR="00193870">
        <w:t>дищен</w:t>
      </w:r>
      <w:r w:rsidRPr="00331EB2">
        <w:t>ского</w:t>
      </w:r>
      <w:proofErr w:type="spellEnd"/>
      <w:r w:rsidRPr="00331EB2">
        <w:t xml:space="preserve"> района, при реализации которых осуществляется создание объектов местного значения муниципального района; </w:t>
      </w:r>
    </w:p>
    <w:p w:rsidR="00331EB2" w:rsidRPr="00331EB2" w:rsidRDefault="00331EB2" w:rsidP="00331EB2">
      <w:pPr>
        <w:ind w:firstLine="851"/>
        <w:jc w:val="both"/>
      </w:pPr>
      <w:r w:rsidRPr="00331EB2">
        <w:t>- в официальных статистических отчетах, содержащих сведения о состоянии эк</w:t>
      </w:r>
      <w:r w:rsidRPr="00331EB2">
        <w:t>о</w:t>
      </w:r>
      <w:r w:rsidRPr="00331EB2">
        <w:t xml:space="preserve">номики и социальной сферы, социально-демографическом составе и плотности населения на территории </w:t>
      </w:r>
      <w:proofErr w:type="spellStart"/>
      <w:r w:rsidR="00193870">
        <w:t>Городищен</w:t>
      </w:r>
      <w:r w:rsidRPr="00331EB2">
        <w:t>ского</w:t>
      </w:r>
      <w:proofErr w:type="spellEnd"/>
      <w:r w:rsidRPr="00331EB2">
        <w:t xml:space="preserve"> района;</w:t>
      </w:r>
    </w:p>
    <w:p w:rsidR="00331EB2" w:rsidRPr="00331EB2" w:rsidRDefault="00331EB2" w:rsidP="00331EB2">
      <w:pPr>
        <w:ind w:firstLine="851"/>
        <w:jc w:val="both"/>
      </w:pPr>
      <w:bookmarkStart w:id="33" w:name="sub_19054"/>
      <w:bookmarkEnd w:id="32"/>
      <w:r w:rsidRPr="00331EB2">
        <w:t xml:space="preserve">- в документах территориального планирования Российской Федерации и </w:t>
      </w:r>
      <w:bookmarkEnd w:id="33"/>
      <w:r w:rsidRPr="00331EB2">
        <w:t>Волг</w:t>
      </w:r>
      <w:r w:rsidRPr="00331EB2">
        <w:t>о</w:t>
      </w:r>
      <w:r w:rsidRPr="00331EB2">
        <w:t>градской области;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 xml:space="preserve">документах территориального планирования </w:t>
      </w:r>
      <w:proofErr w:type="spellStart"/>
      <w:r w:rsidR="00193870">
        <w:t>Городищен</w:t>
      </w:r>
      <w:r w:rsidRPr="00331EB2">
        <w:t>ского</w:t>
      </w:r>
      <w:proofErr w:type="spellEnd"/>
      <w:r w:rsidRPr="00331EB2">
        <w:t xml:space="preserve"> района и мат</w:t>
      </w:r>
      <w:r w:rsidRPr="00331EB2">
        <w:t>е</w:t>
      </w:r>
      <w:r w:rsidRPr="00331EB2">
        <w:t>риалах по их обоснованию;</w:t>
      </w:r>
      <w:r w:rsidR="00A4198B">
        <w:t xml:space="preserve"> 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>проектах планировки территории, предусматривающих размещение объектов местного значения муниципального района;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>методических материалах в области градостроительной деятельности;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4) корректном </w:t>
      </w:r>
      <w:proofErr w:type="gramStart"/>
      <w:r w:rsidRPr="00331EB2">
        <w:t>применении</w:t>
      </w:r>
      <w:proofErr w:type="gramEnd"/>
      <w:r w:rsidRPr="00331EB2">
        <w:t xml:space="preserve"> математических методов при расчете значений показат</w:t>
      </w:r>
      <w:r w:rsidRPr="00331EB2">
        <w:t>е</w:t>
      </w:r>
      <w:r w:rsidRPr="00331EB2">
        <w:t xml:space="preserve">лей местных нормативов.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Pr="00331EB2">
        <w:t>.2. В соответствии с ч. 2 ст. 29.2 Градостроительного кодекса региональные норм</w:t>
      </w:r>
      <w:r w:rsidRPr="00331EB2">
        <w:t>а</w:t>
      </w:r>
      <w:r w:rsidRPr="00331EB2">
        <w:t>тивы градостроительного проектирования могут устанавливать предельные значения ра</w:t>
      </w:r>
      <w:r w:rsidRPr="00331EB2">
        <w:t>с</w:t>
      </w:r>
      <w:r w:rsidRPr="00331EB2">
        <w:t>четных показателей применительно не только к объектам регионального, но и местного значения, в том числе муниципального района</w:t>
      </w:r>
      <w:r w:rsidR="005C265A">
        <w:t xml:space="preserve"> и поселений</w:t>
      </w:r>
      <w:r w:rsidRPr="00331EB2">
        <w:t>. Региональные нормативы градостроительного проектирования Волгоградской области, утвержденные приказом к</w:t>
      </w:r>
      <w:r w:rsidRPr="00331EB2">
        <w:t>о</w:t>
      </w:r>
      <w:r w:rsidRPr="00331EB2">
        <w:t>митета строительства Волгоградской области от 21 марта 2016 года N 114-ОД (далее - р</w:t>
      </w:r>
      <w:r w:rsidRPr="00331EB2">
        <w:t>е</w:t>
      </w:r>
      <w:r w:rsidRPr="00331EB2">
        <w:t xml:space="preserve">гиональные нормативы), в своем составе содержат расчетные показатели, применительно к объектам местного значения </w:t>
      </w:r>
      <w:r w:rsidR="005C265A">
        <w:t>сельского поселения</w:t>
      </w:r>
      <w:r w:rsidRPr="00331EB2">
        <w:t xml:space="preserve">.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Pr="00331EB2">
        <w:t xml:space="preserve">.3. </w:t>
      </w:r>
      <w:proofErr w:type="gramStart"/>
      <w:r w:rsidRPr="00331EB2">
        <w:t>Согласно ст. 29.4 Градостроительного кодекса расчетные показатели минимал</w:t>
      </w:r>
      <w:r w:rsidRPr="00331EB2">
        <w:t>ь</w:t>
      </w:r>
      <w:r w:rsidRPr="00331EB2">
        <w:t xml:space="preserve">но допустимого уровня обеспеченности населения объектами местного значения </w:t>
      </w:r>
      <w:r w:rsidR="002D1F7C">
        <w:t>сельск</w:t>
      </w:r>
      <w:r w:rsidR="002D1F7C">
        <w:t>о</w:t>
      </w:r>
      <w:r w:rsidR="002D1F7C">
        <w:t>го поселения</w:t>
      </w:r>
      <w:r w:rsidRPr="00331EB2">
        <w:t>, установленные местными нормативами, не могут быть ниже предельных значений, устанавливаемых региональными нормативами градостроительного проектир</w:t>
      </w:r>
      <w:r w:rsidRPr="00331EB2">
        <w:t>о</w:t>
      </w:r>
      <w:r w:rsidRPr="00331EB2">
        <w:t>вания, а расчетные показатели максимально допустимого уровня территориальной д</w:t>
      </w:r>
      <w:r w:rsidRPr="00331EB2">
        <w:t>о</w:t>
      </w:r>
      <w:r w:rsidRPr="00331EB2">
        <w:t xml:space="preserve">ступности таких объектов для населения </w:t>
      </w:r>
      <w:r w:rsidR="002D1F7C">
        <w:t>сельского поселения</w:t>
      </w:r>
      <w:r w:rsidRPr="00331EB2">
        <w:t xml:space="preserve"> не могут превышать этих предельных значений, устанавливаемых региональными нормативами градостроительного проектирования. </w:t>
      </w:r>
      <w:proofErr w:type="gramEnd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 xml:space="preserve">Таким образом, предельные значения показателей региональных нормативов задают рамочные ограничения для предельных показателей местных нормативов по отношению к объектам местного значения </w:t>
      </w:r>
      <w:r w:rsidR="005C265A">
        <w:t>сельского поселения</w:t>
      </w:r>
      <w:r w:rsidRPr="00331EB2">
        <w:t>. Следовательно, предельные значения показателей региональных нормативов могут быть приняты за основу при подготовке аналогичных показателей местных нормативов.</w:t>
      </w:r>
    </w:p>
    <w:p w:rsidR="00331EB2" w:rsidRPr="00331EB2" w:rsidRDefault="00331EB2" w:rsidP="00331EB2">
      <w:pPr>
        <w:ind w:right="24" w:firstLine="567"/>
        <w:jc w:val="both"/>
      </w:pPr>
      <w:r>
        <w:lastRenderedPageBreak/>
        <w:t>2</w:t>
      </w:r>
      <w:r w:rsidRPr="00331EB2">
        <w:t>.4. Положения по обоснованию расчетных показателей с привязкой к номерам пунктов и таблиц основной части местных нормативов, содержащих эти показатели, пр</w:t>
      </w:r>
      <w:r w:rsidRPr="00331EB2">
        <w:t>и</w:t>
      </w:r>
      <w:r w:rsidRPr="00331EB2">
        <w:t xml:space="preserve">ведены </w:t>
      </w:r>
      <w:r>
        <w:t>ниже</w:t>
      </w:r>
      <w:r w:rsidRPr="00331EB2">
        <w:t>. Положения по обоснованию включают описание расчетных показателей по объектам местного значения и ссылки на нормы использованных документов для уст</w:t>
      </w:r>
      <w:r w:rsidRPr="00331EB2">
        <w:t>а</w:t>
      </w:r>
      <w:r w:rsidRPr="00331EB2">
        <w:t xml:space="preserve">новления их предельных значений. 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4" w:name="_Toc494797655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3. </w:t>
      </w:r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Нормативно-правовое и нормативно-техническое обоснование установления расчетных показателей по областям полномочий</w:t>
      </w:r>
      <w:bookmarkEnd w:id="34"/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4"/>
        <w:gridCol w:w="7046"/>
      </w:tblGrid>
      <w:tr w:rsidR="003D7C1D" w:rsidRPr="003D7C1D" w:rsidTr="002F24A4">
        <w:trPr>
          <w:trHeight w:val="803"/>
          <w:tblHeader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7046" w:type="dxa"/>
            <w:shd w:val="clear" w:color="auto" w:fill="auto"/>
            <w:vAlign w:val="center"/>
          </w:tcPr>
          <w:p w:rsidR="00331EB2" w:rsidRPr="003D7C1D" w:rsidRDefault="00331EB2" w:rsidP="00212FB9">
            <w:pPr>
              <w:ind w:firstLine="708"/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Правовые и технические основания установления базовых пр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дельных значений допустимого уровня обеспеченности объектами местного значения и их территориальной доступности.</w:t>
            </w:r>
          </w:p>
        </w:tc>
      </w:tr>
      <w:tr w:rsidR="00331EB2" w:rsidRPr="003D7C1D" w:rsidTr="00212FB9">
        <w:trPr>
          <w:trHeight w:val="171"/>
          <w:tblHeader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1</w:t>
            </w:r>
          </w:p>
        </w:tc>
        <w:tc>
          <w:tcPr>
            <w:tcW w:w="7046" w:type="dxa"/>
            <w:shd w:val="clear" w:color="auto" w:fill="auto"/>
            <w:vAlign w:val="center"/>
          </w:tcPr>
          <w:p w:rsidR="00331EB2" w:rsidRPr="003D7C1D" w:rsidRDefault="002F24A4" w:rsidP="00212FB9">
            <w:pPr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2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инженерно-технического обесп</w:t>
            </w:r>
            <w:r w:rsidRPr="003D7C1D">
              <w:rPr>
                <w:b/>
                <w:sz w:val="22"/>
                <w:szCs w:val="22"/>
                <w:u w:val="single"/>
              </w:rPr>
              <w:t>е</w:t>
            </w:r>
            <w:r w:rsidRPr="003D7C1D">
              <w:rPr>
                <w:b/>
                <w:sz w:val="22"/>
                <w:szCs w:val="22"/>
                <w:u w:val="single"/>
              </w:rPr>
              <w:t>чения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электросна</w:t>
            </w:r>
            <w:r w:rsidRPr="003D7C1D">
              <w:rPr>
                <w:b/>
                <w:sz w:val="22"/>
                <w:szCs w:val="22"/>
              </w:rPr>
              <w:t>б</w:t>
            </w:r>
            <w:r w:rsidRPr="003D7C1D">
              <w:rPr>
                <w:b/>
                <w:sz w:val="22"/>
                <w:szCs w:val="22"/>
              </w:rPr>
              <w:t>жения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комплекс сооружений электроснабжения пос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лений</w:t>
            </w:r>
          </w:p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Объем электропотребления принят в соответствии с СП 42.13330.2016 «СНиП 2.07.01-89*» Планировка и застройка городских и сельских п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селений. Актуализированная редакция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(утв. Приказом Минстроя Ро</w:t>
            </w:r>
            <w:r w:rsidRPr="003D7C1D">
              <w:rPr>
                <w:sz w:val="22"/>
                <w:szCs w:val="22"/>
              </w:rPr>
              <w:t>с</w:t>
            </w:r>
            <w:r w:rsidRPr="003D7C1D">
              <w:rPr>
                <w:sz w:val="22"/>
                <w:szCs w:val="22"/>
              </w:rPr>
              <w:t>сии от 30.12.2016 N 1034/</w:t>
            </w:r>
            <w:proofErr w:type="spellStart"/>
            <w:proofErr w:type="gramStart"/>
            <w:r w:rsidRPr="003D7C1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sz w:val="22"/>
                <w:szCs w:val="22"/>
              </w:rPr>
              <w:t>). Приложение Л.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 xml:space="preserve">950 кВт </w:t>
            </w:r>
            <w:proofErr w:type="gramStart"/>
            <w:r w:rsidRPr="003D7C1D">
              <w:rPr>
                <w:sz w:val="22"/>
                <w:szCs w:val="22"/>
              </w:rPr>
              <w:t>ч</w:t>
            </w:r>
            <w:proofErr w:type="gramEnd"/>
            <w:r w:rsidRPr="003D7C1D">
              <w:rPr>
                <w:sz w:val="22"/>
                <w:szCs w:val="22"/>
              </w:rPr>
              <w:t>/год на 1 чел.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  <w:r w:rsidRPr="003D7C1D">
              <w:rPr>
                <w:sz w:val="22"/>
                <w:szCs w:val="22"/>
              </w:rPr>
              <w:t xml:space="preserve"> </w:t>
            </w:r>
          </w:p>
          <w:p w:rsidR="00331EB2" w:rsidRPr="003D7C1D" w:rsidRDefault="00331EB2" w:rsidP="00212FB9">
            <w:pPr>
              <w:spacing w:before="120"/>
              <w:ind w:left="80" w:right="57" w:hanging="23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в соответствии с п. 1 Постановления Пр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вительства РФ от 07.03.2017 N 269 «Об утверждении перечня случаев, при которых для строительства, реконструкции линейного объекта не требуется подготовка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Объекты газоснабж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ния: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 xml:space="preserve">Объем </w:t>
            </w:r>
            <w:proofErr w:type="spellStart"/>
            <w:r w:rsidRPr="003D7C1D">
              <w:rPr>
                <w:sz w:val="22"/>
                <w:szCs w:val="22"/>
              </w:rPr>
              <w:t>газопотребления</w:t>
            </w:r>
            <w:proofErr w:type="spellEnd"/>
            <w:r w:rsidRPr="003D7C1D">
              <w:rPr>
                <w:sz w:val="22"/>
                <w:szCs w:val="22"/>
              </w:rPr>
              <w:t xml:space="preserve"> принят в соответствии с СП 42-101-2003 О</w:t>
            </w:r>
            <w:r w:rsidRPr="003D7C1D">
              <w:rPr>
                <w:sz w:val="22"/>
                <w:szCs w:val="22"/>
              </w:rPr>
              <w:t>б</w:t>
            </w:r>
            <w:r w:rsidRPr="003D7C1D">
              <w:rPr>
                <w:sz w:val="22"/>
                <w:szCs w:val="22"/>
              </w:rPr>
              <w:t>щие положения по проектированию и строительству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тельных систем из металлических и полиэтиленовых труб (Принят и введен в действие решением Межведомственного координационного совета по вопросам технического совершенствования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тельных систем и других инженерных коммуникаций, протокол от 8 июля 2003 г. № 32). П.3.12.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220 м3/год на 1 чел.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в соответствии с п. 1 Постановления Пр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вительства РФ от 07.03.2017 N 269 «Об утверждении перечня случаев, при которых для строительства, реконструкции линейного объекта не требуется подготовка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Объекты теплоснабж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ния:</w:t>
            </w:r>
          </w:p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Объем теплопотребления принят в соответствии с СП 42-101-2003 О</w:t>
            </w:r>
            <w:r w:rsidRPr="003D7C1D">
              <w:rPr>
                <w:sz w:val="22"/>
                <w:szCs w:val="22"/>
              </w:rPr>
              <w:t>б</w:t>
            </w:r>
            <w:r w:rsidRPr="003D7C1D">
              <w:rPr>
                <w:sz w:val="22"/>
                <w:szCs w:val="22"/>
              </w:rPr>
              <w:t>щие положения по проектированию и строительству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 xml:space="preserve">тельных систем из металлических и полиэтиленовых труб (Принят и </w:t>
            </w:r>
            <w:r w:rsidRPr="003D7C1D">
              <w:rPr>
                <w:sz w:val="22"/>
                <w:szCs w:val="22"/>
              </w:rPr>
              <w:lastRenderedPageBreak/>
              <w:t>введен в действие решением Межведомственного координационного совета по вопросам технического совершенствования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тельных систем и других инженерных коммуникаций, протокол от 8 июля 2003 г. № 32). Приложение А.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1900 МДж/год на 1 чел.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Объекты водоснабж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ния: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Объем водопотребления принят в соответствии с СП 31.13330.2012 В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доснабжение. Наружные сети и сооружения</w:t>
            </w:r>
            <w:proofErr w:type="gramStart"/>
            <w:r w:rsidRPr="003D7C1D">
              <w:rPr>
                <w:sz w:val="22"/>
                <w:szCs w:val="22"/>
              </w:rPr>
              <w:t>.</w:t>
            </w:r>
            <w:proofErr w:type="gramEnd"/>
            <w:r w:rsidRPr="003D7C1D">
              <w:rPr>
                <w:sz w:val="22"/>
                <w:szCs w:val="22"/>
              </w:rPr>
              <w:t xml:space="preserve"> (</w:t>
            </w:r>
            <w:proofErr w:type="gramStart"/>
            <w:r w:rsidRPr="003D7C1D">
              <w:rPr>
                <w:sz w:val="22"/>
                <w:szCs w:val="22"/>
              </w:rPr>
              <w:t>у</w:t>
            </w:r>
            <w:proofErr w:type="gramEnd"/>
            <w:r w:rsidRPr="003D7C1D">
              <w:rPr>
                <w:sz w:val="22"/>
                <w:szCs w:val="22"/>
              </w:rPr>
              <w:t xml:space="preserve">тв. Приказом </w:t>
            </w:r>
            <w:proofErr w:type="spellStart"/>
            <w:r w:rsidRPr="003D7C1D">
              <w:rPr>
                <w:sz w:val="22"/>
                <w:szCs w:val="22"/>
              </w:rPr>
              <w:t>Минрегион</w:t>
            </w:r>
            <w:proofErr w:type="spellEnd"/>
            <w:r w:rsidRPr="003D7C1D">
              <w:rPr>
                <w:sz w:val="22"/>
                <w:szCs w:val="22"/>
              </w:rPr>
              <w:t xml:space="preserve"> России от 29.12.2011 N 635/14). П.5.1.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180 л/</w:t>
            </w:r>
            <w:proofErr w:type="spellStart"/>
            <w:r w:rsidRPr="003D7C1D">
              <w:rPr>
                <w:sz w:val="22"/>
                <w:szCs w:val="22"/>
              </w:rPr>
              <w:t>сут</w:t>
            </w:r>
            <w:proofErr w:type="spellEnd"/>
            <w:r w:rsidRPr="003D7C1D">
              <w:rPr>
                <w:sz w:val="22"/>
                <w:szCs w:val="22"/>
              </w:rPr>
              <w:t>. на 1 чел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Объекты водоотведения: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Объем водоотведения принят в соответствии с СП 32.13330.2012 Кан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 xml:space="preserve">лизация. Наружные сети и сооружения (утв. Приказом </w:t>
            </w:r>
            <w:proofErr w:type="spellStart"/>
            <w:r w:rsidRPr="003D7C1D">
              <w:rPr>
                <w:sz w:val="22"/>
                <w:szCs w:val="22"/>
              </w:rPr>
              <w:t>Минрегион</w:t>
            </w:r>
            <w:proofErr w:type="spellEnd"/>
            <w:r w:rsidRPr="003D7C1D">
              <w:rPr>
                <w:sz w:val="22"/>
                <w:szCs w:val="22"/>
              </w:rPr>
              <w:t xml:space="preserve"> Ро</w:t>
            </w:r>
            <w:r w:rsidRPr="003D7C1D">
              <w:rPr>
                <w:sz w:val="22"/>
                <w:szCs w:val="22"/>
              </w:rPr>
              <w:t>с</w:t>
            </w:r>
            <w:r w:rsidRPr="003D7C1D">
              <w:rPr>
                <w:sz w:val="22"/>
                <w:szCs w:val="22"/>
              </w:rPr>
              <w:t>сии от 29.12.2011 N 635/11). П.5.1.1.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180 л/</w:t>
            </w:r>
            <w:proofErr w:type="spellStart"/>
            <w:r w:rsidRPr="003D7C1D">
              <w:rPr>
                <w:sz w:val="22"/>
                <w:szCs w:val="22"/>
              </w:rPr>
              <w:t>сут</w:t>
            </w:r>
            <w:proofErr w:type="spellEnd"/>
            <w:r w:rsidRPr="003D7C1D">
              <w:rPr>
                <w:sz w:val="22"/>
                <w:szCs w:val="22"/>
              </w:rPr>
              <w:t>. на 1 чел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автомобил</w:t>
            </w:r>
            <w:r w:rsidRPr="003D7C1D">
              <w:rPr>
                <w:b/>
                <w:sz w:val="22"/>
                <w:szCs w:val="22"/>
              </w:rPr>
              <w:t>ь</w:t>
            </w:r>
            <w:r w:rsidRPr="003D7C1D">
              <w:rPr>
                <w:b/>
                <w:sz w:val="22"/>
                <w:szCs w:val="22"/>
              </w:rPr>
              <w:t xml:space="preserve">ных дорог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 xml:space="preserve">Улично-дорожная сеть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Плотность сети 3,5 </w:t>
            </w:r>
            <w:r w:rsidRPr="003D7C1D">
              <w:rPr>
                <w:sz w:val="22"/>
                <w:szCs w:val="22"/>
              </w:rPr>
              <w:t>км/км</w:t>
            </w:r>
            <w:r w:rsidRPr="003D7C1D">
              <w:rPr>
                <w:sz w:val="22"/>
                <w:szCs w:val="22"/>
                <w:vertAlign w:val="superscript"/>
              </w:rPr>
              <w:t>2</w:t>
            </w:r>
            <w:r w:rsidRPr="003D7C1D">
              <w:rPr>
                <w:bCs/>
                <w:sz w:val="22"/>
                <w:szCs w:val="22"/>
              </w:rPr>
              <w:t xml:space="preserve"> принята в соответствии с </w:t>
            </w:r>
            <w:proofErr w:type="gramStart"/>
            <w:r w:rsidRPr="003D7C1D">
              <w:rPr>
                <w:bCs/>
                <w:sz w:val="22"/>
                <w:szCs w:val="22"/>
              </w:rPr>
              <w:t>п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1.15. </w:t>
            </w:r>
            <w:r w:rsidRPr="003D7C1D">
              <w:rPr>
                <w:sz w:val="22"/>
                <w:szCs w:val="22"/>
              </w:rPr>
              <w:t>«Руково</w:t>
            </w:r>
            <w:r w:rsidRPr="003D7C1D">
              <w:rPr>
                <w:sz w:val="22"/>
                <w:szCs w:val="22"/>
              </w:rPr>
              <w:t>д</w:t>
            </w:r>
            <w:r w:rsidRPr="003D7C1D">
              <w:rPr>
                <w:sz w:val="22"/>
                <w:szCs w:val="22"/>
              </w:rPr>
              <w:t>ство по проектированию городских улиц и дорог» Центральный Нау</w:t>
            </w:r>
            <w:r w:rsidRPr="003D7C1D">
              <w:rPr>
                <w:sz w:val="22"/>
                <w:szCs w:val="22"/>
              </w:rPr>
              <w:t>ч</w:t>
            </w:r>
            <w:r w:rsidRPr="003D7C1D">
              <w:rPr>
                <w:sz w:val="22"/>
                <w:szCs w:val="22"/>
              </w:rPr>
              <w:t>но-Исследовательский</w:t>
            </w:r>
            <w:proofErr w:type="gramStart"/>
            <w:r w:rsidRPr="003D7C1D">
              <w:rPr>
                <w:sz w:val="22"/>
                <w:szCs w:val="22"/>
              </w:rPr>
              <w:t xml:space="preserve"> И</w:t>
            </w:r>
            <w:proofErr w:type="gramEnd"/>
            <w:r w:rsidRPr="003D7C1D">
              <w:rPr>
                <w:sz w:val="22"/>
                <w:szCs w:val="22"/>
              </w:rPr>
              <w:t xml:space="preserve"> Проектный Институт По Градостроительству (ЦНИИП Градостроительства) </w:t>
            </w:r>
            <w:proofErr w:type="spellStart"/>
            <w:r w:rsidRPr="003D7C1D">
              <w:rPr>
                <w:sz w:val="22"/>
                <w:szCs w:val="22"/>
              </w:rPr>
              <w:t>Госгражданстроя</w:t>
            </w:r>
            <w:proofErr w:type="spellEnd"/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4,5 </w:t>
            </w:r>
            <w:r w:rsidRPr="003D7C1D">
              <w:rPr>
                <w:sz w:val="22"/>
                <w:szCs w:val="22"/>
              </w:rPr>
              <w:t>км/км</w:t>
            </w:r>
            <w:proofErr w:type="gramStart"/>
            <w:r w:rsidRPr="003D7C1D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  <w:highlight w:val="cyan"/>
              </w:rPr>
            </w:pPr>
            <w:r w:rsidRPr="003D7C1D">
              <w:rPr>
                <w:sz w:val="22"/>
                <w:szCs w:val="22"/>
              </w:rPr>
              <w:lastRenderedPageBreak/>
              <w:t xml:space="preserve">Удаленность </w:t>
            </w:r>
            <w:r w:rsidRPr="003D7C1D">
              <w:rPr>
                <w:bCs/>
                <w:sz w:val="22"/>
                <w:szCs w:val="22"/>
              </w:rPr>
              <w:t xml:space="preserve">принята в соответствии с </w:t>
            </w:r>
            <w:proofErr w:type="gramStart"/>
            <w:r w:rsidRPr="003D7C1D">
              <w:rPr>
                <w:bCs/>
                <w:sz w:val="22"/>
                <w:szCs w:val="22"/>
              </w:rPr>
              <w:t>п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1.14. </w:t>
            </w:r>
            <w:r w:rsidRPr="003D7C1D">
              <w:rPr>
                <w:sz w:val="22"/>
                <w:szCs w:val="22"/>
              </w:rPr>
              <w:t>«Руководство по прое</w:t>
            </w:r>
            <w:r w:rsidRPr="003D7C1D">
              <w:rPr>
                <w:sz w:val="22"/>
                <w:szCs w:val="22"/>
              </w:rPr>
              <w:t>к</w:t>
            </w:r>
            <w:r w:rsidRPr="003D7C1D">
              <w:rPr>
                <w:sz w:val="22"/>
                <w:szCs w:val="22"/>
              </w:rPr>
              <w:t>тированию городских улиц и дорог» Центральный Научно-Исследовательский</w:t>
            </w:r>
            <w:proofErr w:type="gramStart"/>
            <w:r w:rsidRPr="003D7C1D">
              <w:rPr>
                <w:sz w:val="22"/>
                <w:szCs w:val="22"/>
              </w:rPr>
              <w:t xml:space="preserve"> И</w:t>
            </w:r>
            <w:proofErr w:type="gramEnd"/>
            <w:r w:rsidRPr="003D7C1D">
              <w:rPr>
                <w:sz w:val="22"/>
                <w:szCs w:val="22"/>
              </w:rPr>
              <w:t xml:space="preserve"> Проектный Институт По Градостроительству (</w:t>
            </w:r>
            <w:proofErr w:type="spellStart"/>
            <w:r w:rsidRPr="003D7C1D">
              <w:rPr>
                <w:sz w:val="22"/>
                <w:szCs w:val="22"/>
              </w:rPr>
              <w:t>Цниип</w:t>
            </w:r>
            <w:proofErr w:type="spellEnd"/>
            <w:r w:rsidRPr="003D7C1D">
              <w:rPr>
                <w:sz w:val="22"/>
                <w:szCs w:val="22"/>
              </w:rPr>
              <w:t xml:space="preserve"> Градостроительства) </w:t>
            </w:r>
            <w:proofErr w:type="spellStart"/>
            <w:r w:rsidRPr="003D7C1D">
              <w:rPr>
                <w:sz w:val="22"/>
                <w:szCs w:val="22"/>
              </w:rPr>
              <w:t>Госгражданстроя</w:t>
            </w:r>
            <w:proofErr w:type="spellEnd"/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физическая культура и массовый спорт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 xml:space="preserve">Объекты физической культуры и массового спорта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Спортивная площадка (плоскостное спортивное сооружение, включа</w:t>
            </w:r>
            <w:r w:rsidRPr="003D7C1D">
              <w:rPr>
                <w:sz w:val="22"/>
                <w:szCs w:val="22"/>
              </w:rPr>
              <w:t>ю</w:t>
            </w:r>
            <w:r w:rsidRPr="003D7C1D">
              <w:rPr>
                <w:sz w:val="22"/>
                <w:szCs w:val="22"/>
              </w:rPr>
              <w:t>щее игровую спорти</w:t>
            </w:r>
            <w:r w:rsidRPr="003D7C1D">
              <w:rPr>
                <w:sz w:val="22"/>
                <w:szCs w:val="22"/>
              </w:rPr>
              <w:t>в</w:t>
            </w:r>
            <w:r w:rsidRPr="003D7C1D">
              <w:rPr>
                <w:sz w:val="22"/>
                <w:szCs w:val="22"/>
              </w:rPr>
              <w:t>ную площадку и (или) уличные тренажеры, турники)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Населенные пункты с численностью населения менее 300 человек – не нормируется.</w:t>
            </w:r>
          </w:p>
          <w:p w:rsidR="00331EB2" w:rsidRPr="003D7C1D" w:rsidRDefault="00331EB2" w:rsidP="00212FB9">
            <w:pPr>
              <w:spacing w:before="120"/>
              <w:ind w:right="57"/>
              <w:jc w:val="both"/>
              <w:rPr>
                <w:sz w:val="22"/>
                <w:szCs w:val="22"/>
              </w:rPr>
            </w:pPr>
            <w:proofErr w:type="gramStart"/>
            <w:r w:rsidRPr="003D7C1D">
              <w:rPr>
                <w:sz w:val="22"/>
                <w:szCs w:val="22"/>
              </w:rPr>
              <w:t xml:space="preserve">1 объект на каждые 1000 человек населения </w:t>
            </w:r>
            <w:proofErr w:type="spellStart"/>
            <w:r w:rsidRPr="003D7C1D">
              <w:rPr>
                <w:sz w:val="22"/>
                <w:szCs w:val="22"/>
              </w:rPr>
              <w:t>н.п</w:t>
            </w:r>
            <w:proofErr w:type="spellEnd"/>
            <w:r w:rsidRPr="003D7C1D">
              <w:rPr>
                <w:sz w:val="22"/>
                <w:szCs w:val="22"/>
              </w:rPr>
              <w:t>. но не менее 1 объекта принят в соответствии с Концепцией пространственной организации территории Волгоградской области (проект Схемы территориального планирования Волгоградской области (схема 2030) с учетом методич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ские рекомендации по размещению объектов массового спорта в суб</w:t>
            </w:r>
            <w:r w:rsidRPr="003D7C1D">
              <w:rPr>
                <w:sz w:val="22"/>
                <w:szCs w:val="22"/>
              </w:rPr>
              <w:t>ъ</w:t>
            </w:r>
            <w:r w:rsidRPr="003D7C1D">
              <w:rPr>
                <w:sz w:val="22"/>
                <w:szCs w:val="22"/>
              </w:rPr>
              <w:t>ектах Российской Федерации (</w:t>
            </w:r>
            <w:proofErr w:type="spellStart"/>
            <w:r w:rsidRPr="003D7C1D">
              <w:rPr>
                <w:sz w:val="22"/>
                <w:szCs w:val="22"/>
              </w:rPr>
              <w:t>Минспорт</w:t>
            </w:r>
            <w:proofErr w:type="spellEnd"/>
            <w:r w:rsidRPr="003D7C1D">
              <w:rPr>
                <w:sz w:val="22"/>
                <w:szCs w:val="22"/>
              </w:rPr>
              <w:t xml:space="preserve"> России http://www.minsport.gov.ru/activities/economy/)</w:t>
            </w:r>
            <w:proofErr w:type="gramEnd"/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Пешеходная доступность 500 м принята в соответствии с таблицей 10.1 СП 42.13330. «СНиП 2.07.01-89*» Планировка и застройка городских и сельских поселений. Актуализированная редакция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(утв. Приказом Ми</w:t>
            </w:r>
            <w:r w:rsidRPr="003D7C1D">
              <w:rPr>
                <w:sz w:val="22"/>
                <w:szCs w:val="22"/>
              </w:rPr>
              <w:t>н</w:t>
            </w:r>
            <w:r w:rsidRPr="003D7C1D">
              <w:rPr>
                <w:sz w:val="22"/>
                <w:szCs w:val="22"/>
              </w:rPr>
              <w:t>строя России от 30.12.2016 N 1034/</w:t>
            </w:r>
            <w:proofErr w:type="spellStart"/>
            <w:proofErr w:type="gramStart"/>
            <w:r w:rsidRPr="003D7C1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sz w:val="22"/>
                <w:szCs w:val="22"/>
              </w:rPr>
              <w:t>)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культурно-просветительского назначения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библиотечн</w:t>
            </w:r>
            <w:r w:rsidRPr="003D7C1D">
              <w:rPr>
                <w:b/>
                <w:sz w:val="22"/>
                <w:szCs w:val="22"/>
              </w:rPr>
              <w:t>о</w:t>
            </w:r>
            <w:r w:rsidRPr="003D7C1D">
              <w:rPr>
                <w:b/>
                <w:sz w:val="22"/>
                <w:szCs w:val="22"/>
              </w:rPr>
              <w:t>го обслуживания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Точка доступа к полн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текстовым информац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 xml:space="preserve">онным ресурсам </w:t>
            </w:r>
          </w:p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1 точка принята в соответствии с таблицей 1 Распоряжения Минкульт</w:t>
            </w:r>
            <w:r w:rsidRPr="003D7C1D">
              <w:rPr>
                <w:bCs/>
                <w:sz w:val="22"/>
                <w:szCs w:val="22"/>
              </w:rPr>
              <w:t>у</w:t>
            </w:r>
            <w:r w:rsidRPr="003D7C1D">
              <w:rPr>
                <w:bCs/>
                <w:sz w:val="22"/>
                <w:szCs w:val="22"/>
              </w:rPr>
              <w:t>ры России от 27.07.2016 N Р-948 «Об утверждении Методических р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комендаций субъектам Российской Федерации и органам местного с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моуправления по развитию сети организаций культуры и обеспеченн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  <w:highlight w:val="yellow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от 20</w:t>
            </w:r>
            <w:r w:rsidRPr="003D7C1D">
              <w:rPr>
                <w:sz w:val="22"/>
                <w:szCs w:val="22"/>
              </w:rPr>
              <w:t xml:space="preserve"> до 30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24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Общедоступная библи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тека с детским отдел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 xml:space="preserve">нием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Не менее 1 объекта принято в соответствии с таблицей 1 Распоряжения Минкультуры России от 27.07.2016 N Р-948 «Об утверждении Метод</w:t>
            </w:r>
            <w:r w:rsidRPr="003D7C1D">
              <w:rPr>
                <w:bCs/>
                <w:sz w:val="22"/>
                <w:szCs w:val="22"/>
              </w:rPr>
              <w:t>и</w:t>
            </w:r>
            <w:r w:rsidRPr="003D7C1D">
              <w:rPr>
                <w:bCs/>
                <w:sz w:val="22"/>
                <w:szCs w:val="22"/>
              </w:rPr>
              <w:t>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lastRenderedPageBreak/>
              <w:t>Транспортная доступность принята от 20</w:t>
            </w:r>
            <w:r w:rsidRPr="003D7C1D">
              <w:rPr>
                <w:sz w:val="22"/>
                <w:szCs w:val="22"/>
              </w:rPr>
              <w:t xml:space="preserve"> до 30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Филиал общедоступной библиотеки с детским отделением</w:t>
            </w:r>
          </w:p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(</w:t>
            </w:r>
            <w:proofErr w:type="spellStart"/>
            <w:r w:rsidRPr="003D7C1D">
              <w:rPr>
                <w:sz w:val="22"/>
                <w:szCs w:val="22"/>
              </w:rPr>
              <w:t>н.п</w:t>
            </w:r>
            <w:proofErr w:type="spellEnd"/>
            <w:r w:rsidRPr="003D7C1D">
              <w:rPr>
                <w:sz w:val="22"/>
                <w:szCs w:val="22"/>
              </w:rPr>
              <w:t>. пункт за исключ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нием административного центра сельского пос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ления)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Не менее 1 объекта на населенный пункт с численностью населения от 1001 человек, принято в соответствии с таблицей 1 Распоряжения Ми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культуры России от 27.07.2016 N Р-948 «Об утверждении Методич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ских рекомендаций субъектам Российской Федерации и органам мес</w:t>
            </w:r>
            <w:r w:rsidRPr="003D7C1D">
              <w:rPr>
                <w:bCs/>
                <w:sz w:val="22"/>
                <w:szCs w:val="22"/>
              </w:rPr>
              <w:t>т</w:t>
            </w:r>
            <w:r w:rsidRPr="003D7C1D">
              <w:rPr>
                <w:bCs/>
                <w:sz w:val="22"/>
                <w:szCs w:val="22"/>
              </w:rPr>
              <w:t>ного самоуправления по развитию сети организаций культуры и обе</w:t>
            </w:r>
            <w:r w:rsidRPr="003D7C1D">
              <w:rPr>
                <w:bCs/>
                <w:sz w:val="22"/>
                <w:szCs w:val="22"/>
              </w:rPr>
              <w:t>с</w:t>
            </w:r>
            <w:r w:rsidRPr="003D7C1D">
              <w:rPr>
                <w:bCs/>
                <w:sz w:val="22"/>
                <w:szCs w:val="22"/>
              </w:rPr>
              <w:t>печенности населения услугами организаций культуры»</w:t>
            </w:r>
          </w:p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от 20</w:t>
            </w:r>
            <w:r w:rsidRPr="003D7C1D">
              <w:rPr>
                <w:sz w:val="22"/>
                <w:szCs w:val="22"/>
              </w:rPr>
              <w:t xml:space="preserve"> до 30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культурно-досугового (клубного) типа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Дом культуры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1 объект </w:t>
            </w:r>
            <w:r w:rsidRPr="003D7C1D">
              <w:rPr>
                <w:sz w:val="22"/>
                <w:szCs w:val="22"/>
              </w:rPr>
              <w:t>независимо от количества населения</w:t>
            </w:r>
            <w:r w:rsidRPr="003D7C1D">
              <w:rPr>
                <w:bCs/>
                <w:sz w:val="22"/>
                <w:szCs w:val="22"/>
              </w:rPr>
              <w:t xml:space="preserve"> принято в соответствии с таблицей 6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от 20 до 30</w:t>
            </w:r>
            <w:r w:rsidRPr="003D7C1D">
              <w:rPr>
                <w:sz w:val="22"/>
                <w:szCs w:val="22"/>
              </w:rPr>
              <w:t xml:space="preserve">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6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Зрелищные организ</w:t>
            </w:r>
            <w:r w:rsidRPr="003D7C1D">
              <w:rPr>
                <w:b/>
                <w:sz w:val="22"/>
                <w:szCs w:val="22"/>
              </w:rPr>
              <w:t>а</w:t>
            </w:r>
            <w:r w:rsidRPr="003D7C1D">
              <w:rPr>
                <w:b/>
                <w:sz w:val="22"/>
                <w:szCs w:val="22"/>
              </w:rPr>
              <w:t xml:space="preserve">ции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Кинозал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Населенные пункты с численностью населения менее 3000 человек – не нормируется.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1 объект на каждые 1500 человек населения, но принято в соответствии с таблицей 9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15000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образ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lastRenderedPageBreak/>
              <w:t>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30</w:t>
            </w:r>
            <w:r w:rsidRPr="003D7C1D">
              <w:rPr>
                <w:sz w:val="22"/>
                <w:szCs w:val="22"/>
              </w:rPr>
              <w:t xml:space="preserve">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9 Распоряжения Минкультуры России от 27.07.2016 N Р-948 «Об утве</w:t>
            </w:r>
            <w:r w:rsidRPr="003D7C1D">
              <w:rPr>
                <w:bCs/>
                <w:sz w:val="22"/>
                <w:szCs w:val="22"/>
              </w:rPr>
              <w:t>р</w:t>
            </w:r>
            <w:r w:rsidRPr="003D7C1D">
              <w:rPr>
                <w:bCs/>
                <w:sz w:val="22"/>
                <w:szCs w:val="22"/>
              </w:rPr>
              <w:t>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</w:t>
            </w:r>
            <w:r w:rsidRPr="003D7C1D">
              <w:rPr>
                <w:bCs/>
                <w:sz w:val="22"/>
                <w:szCs w:val="22"/>
              </w:rPr>
              <w:t>у</w:t>
            </w:r>
            <w:r w:rsidRPr="003D7C1D">
              <w:rPr>
                <w:bCs/>
                <w:sz w:val="22"/>
                <w:szCs w:val="22"/>
              </w:rPr>
              <w:t>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--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212FB9">
            <w:pPr>
              <w:spacing w:before="120"/>
              <w:ind w:firstLine="8"/>
              <w:jc w:val="both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гражданская оборона и</w:t>
            </w:r>
            <w:r w:rsidR="00A4198B">
              <w:rPr>
                <w:b/>
                <w:sz w:val="22"/>
                <w:szCs w:val="22"/>
                <w:u w:val="single"/>
              </w:rPr>
              <w:t xml:space="preserve"> </w:t>
            </w:r>
            <w:r w:rsidRPr="003D7C1D">
              <w:rPr>
                <w:b/>
                <w:sz w:val="22"/>
                <w:szCs w:val="22"/>
                <w:u w:val="single"/>
              </w:rPr>
              <w:t>предупр</w:t>
            </w:r>
            <w:r w:rsidRPr="003D7C1D">
              <w:rPr>
                <w:b/>
                <w:sz w:val="22"/>
                <w:szCs w:val="22"/>
                <w:u w:val="single"/>
              </w:rPr>
              <w:t>е</w:t>
            </w:r>
            <w:r w:rsidRPr="003D7C1D">
              <w:rPr>
                <w:b/>
                <w:sz w:val="22"/>
                <w:szCs w:val="22"/>
                <w:u w:val="single"/>
              </w:rPr>
              <w:t xml:space="preserve">ждение ЧС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служб опер</w:t>
            </w:r>
            <w:r w:rsidRPr="003D7C1D">
              <w:rPr>
                <w:b/>
                <w:sz w:val="22"/>
                <w:szCs w:val="22"/>
              </w:rPr>
              <w:t>а</w:t>
            </w:r>
            <w:r w:rsidRPr="003D7C1D">
              <w:rPr>
                <w:b/>
                <w:sz w:val="22"/>
                <w:szCs w:val="22"/>
              </w:rPr>
              <w:t xml:space="preserve">тивного реагирования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 пожарной охр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ны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proofErr w:type="gramStart"/>
            <w:r w:rsidRPr="003D7C1D">
              <w:rPr>
                <w:sz w:val="22"/>
                <w:szCs w:val="22"/>
              </w:rPr>
              <w:t>1 объект независимо от численности населения (не нормируется на те</w:t>
            </w:r>
            <w:r w:rsidRPr="003D7C1D">
              <w:rPr>
                <w:sz w:val="22"/>
                <w:szCs w:val="22"/>
              </w:rPr>
              <w:t>р</w:t>
            </w:r>
            <w:r w:rsidRPr="003D7C1D">
              <w:rPr>
                <w:sz w:val="22"/>
                <w:szCs w:val="22"/>
              </w:rPr>
              <w:t>риториях где установленное время прибытия покрывается подраздел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ниями противопожарной службы Волгоградской области) в соотве</w:t>
            </w:r>
            <w:r w:rsidRPr="003D7C1D">
              <w:rPr>
                <w:sz w:val="22"/>
                <w:szCs w:val="22"/>
              </w:rPr>
              <w:t>т</w:t>
            </w:r>
            <w:r w:rsidRPr="003D7C1D">
              <w:rPr>
                <w:sz w:val="22"/>
                <w:szCs w:val="22"/>
              </w:rPr>
              <w:t>ствии с ч.1 «Методические рекомендации органам местного самоупра</w:t>
            </w:r>
            <w:r w:rsidRPr="003D7C1D">
              <w:rPr>
                <w:sz w:val="22"/>
                <w:szCs w:val="22"/>
              </w:rPr>
              <w:t>в</w:t>
            </w:r>
            <w:r w:rsidRPr="003D7C1D">
              <w:rPr>
                <w:sz w:val="22"/>
                <w:szCs w:val="22"/>
              </w:rPr>
              <w:t>ления по реализации Федерального закона от 6 октября 2003 г. N 131-ФЗ «Об общих принципах местного самоуправления в Российской Ф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дерации» в области гражданской обороны, защиты населения и терр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торий от чрезвычайных ситуаций</w:t>
            </w:r>
            <w:proofErr w:type="gramEnd"/>
            <w:r w:rsidRPr="003D7C1D">
              <w:rPr>
                <w:sz w:val="22"/>
                <w:szCs w:val="22"/>
              </w:rPr>
              <w:t>, обеспечения пожарной безопасности и безопасности людей на водных объектах»</w:t>
            </w:r>
          </w:p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Время прибытия первого подразделения к месту вызова 10 мин. для 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родского поселения, 20 мин. для сельского поселения принят в соотве</w:t>
            </w:r>
            <w:r w:rsidRPr="003D7C1D">
              <w:rPr>
                <w:sz w:val="22"/>
                <w:szCs w:val="22"/>
              </w:rPr>
              <w:t>т</w:t>
            </w:r>
            <w:r w:rsidRPr="003D7C1D">
              <w:rPr>
                <w:sz w:val="22"/>
                <w:szCs w:val="22"/>
              </w:rPr>
              <w:t>ствии с ч.1, ст. 76 Федерального закона от 22.07.2008 N 123-ФЗ «Техн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ческий регламент о требованиях пожарной безопасности»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местное сам</w:t>
            </w:r>
            <w:r w:rsidRPr="003D7C1D">
              <w:rPr>
                <w:b/>
                <w:sz w:val="22"/>
                <w:szCs w:val="22"/>
                <w:u w:val="single"/>
              </w:rPr>
              <w:t>о</w:t>
            </w:r>
            <w:r w:rsidRPr="003D7C1D">
              <w:rPr>
                <w:b/>
                <w:sz w:val="22"/>
                <w:szCs w:val="22"/>
                <w:u w:val="single"/>
              </w:rPr>
              <w:t>управление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 xml:space="preserve">Объекты услуг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Административное зд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ние органа местного с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 xml:space="preserve">моуправления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1 объект независимо от численности населения принят в соответствии с полномочиями установленные ч.1 ст.15 Федерального закона от 06.10.2003 N 131-ФЗ» Об общих принципах организации местного с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моуправления в Российской Федерации».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Транспортная доступность 40 минут принята исходя из времени, за к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торое можно добраться от самого удаленного населенного пункта м</w:t>
            </w:r>
            <w:r w:rsidRPr="003D7C1D">
              <w:rPr>
                <w:sz w:val="22"/>
                <w:szCs w:val="22"/>
              </w:rPr>
              <w:t>у</w:t>
            </w:r>
            <w:r w:rsidRPr="003D7C1D">
              <w:rPr>
                <w:sz w:val="22"/>
                <w:szCs w:val="22"/>
              </w:rPr>
              <w:t>ниципального образования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до объекта.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331EB2">
            <w:pPr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благоустро</w:t>
            </w:r>
            <w:r w:rsidRPr="003D7C1D">
              <w:rPr>
                <w:b/>
                <w:sz w:val="22"/>
                <w:szCs w:val="22"/>
                <w:u w:val="single"/>
              </w:rPr>
              <w:t>й</w:t>
            </w:r>
            <w:r w:rsidRPr="003D7C1D">
              <w:rPr>
                <w:b/>
                <w:sz w:val="22"/>
                <w:szCs w:val="22"/>
                <w:u w:val="single"/>
              </w:rPr>
              <w:t>ство территории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обществе</w:t>
            </w:r>
            <w:r w:rsidRPr="003D7C1D">
              <w:rPr>
                <w:b/>
                <w:sz w:val="22"/>
                <w:szCs w:val="22"/>
              </w:rPr>
              <w:t>н</w:t>
            </w:r>
            <w:r w:rsidRPr="003D7C1D">
              <w:rPr>
                <w:b/>
                <w:sz w:val="22"/>
                <w:szCs w:val="22"/>
              </w:rPr>
              <w:t xml:space="preserve">ных пространств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1161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Территория рекреацио</w:t>
            </w:r>
            <w:r w:rsidRPr="003D7C1D">
              <w:rPr>
                <w:sz w:val="22"/>
                <w:szCs w:val="22"/>
              </w:rPr>
              <w:t>н</w:t>
            </w:r>
            <w:r w:rsidRPr="003D7C1D">
              <w:rPr>
                <w:sz w:val="22"/>
                <w:szCs w:val="22"/>
              </w:rPr>
              <w:t>ного назначения (л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сопарк, парк, сквер, бульвар, аллея)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Площадь территории 12 м</w:t>
            </w:r>
            <w:proofErr w:type="gramStart"/>
            <w:r w:rsidRPr="003D7C1D">
              <w:rPr>
                <w:bCs/>
                <w:sz w:val="22"/>
                <w:szCs w:val="22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на чел. принято в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proofErr w:type="gramStart"/>
            <w:r w:rsidRPr="003D7C1D">
              <w:rPr>
                <w:bCs/>
                <w:sz w:val="22"/>
                <w:szCs w:val="22"/>
              </w:rPr>
              <w:t>соответствии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с таблицей</w:t>
            </w:r>
            <w:r w:rsidR="00A4198B">
              <w:rPr>
                <w:bCs/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>9.2. СП 42.13330 «СНиП 2.07.01-89*» План</w:t>
            </w:r>
            <w:r w:rsidRPr="003D7C1D">
              <w:rPr>
                <w:bCs/>
                <w:sz w:val="22"/>
                <w:szCs w:val="22"/>
              </w:rPr>
              <w:t>и</w:t>
            </w:r>
            <w:r w:rsidRPr="003D7C1D">
              <w:rPr>
                <w:bCs/>
                <w:sz w:val="22"/>
                <w:szCs w:val="22"/>
              </w:rPr>
              <w:t>ровка и застройка городских и сельских поселений. Актуализированная редакция</w:t>
            </w:r>
            <w:r w:rsidR="00A4198B">
              <w:rPr>
                <w:bCs/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 xml:space="preserve">(утв. Приказом Минстроя России от 30.12.2016 N 1034/ </w:t>
            </w:r>
            <w:proofErr w:type="spellStart"/>
            <w:proofErr w:type="gramStart"/>
            <w:r w:rsidRPr="003D7C1D">
              <w:rPr>
                <w:bCs/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bCs/>
                <w:sz w:val="22"/>
                <w:szCs w:val="22"/>
              </w:rPr>
              <w:t>)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12 х КУМО,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где: КУМО*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</w:t>
            </w:r>
            <w:r w:rsidRPr="003D7C1D">
              <w:rPr>
                <w:bCs/>
                <w:sz w:val="22"/>
                <w:szCs w:val="22"/>
              </w:rPr>
              <w:t>б</w:t>
            </w:r>
            <w:r w:rsidRPr="003D7C1D">
              <w:rPr>
                <w:bCs/>
                <w:sz w:val="22"/>
                <w:szCs w:val="22"/>
              </w:rPr>
              <w:t>разования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20</w:t>
            </w:r>
            <w:r w:rsidRPr="003D7C1D">
              <w:rPr>
                <w:sz w:val="22"/>
                <w:szCs w:val="22"/>
              </w:rPr>
              <w:t xml:space="preserve"> мин </w:t>
            </w:r>
            <w:r w:rsidRPr="003D7C1D">
              <w:rPr>
                <w:bCs/>
                <w:sz w:val="22"/>
                <w:szCs w:val="22"/>
              </w:rPr>
              <w:t xml:space="preserve">в соответствии с </w:t>
            </w:r>
            <w:proofErr w:type="gramStart"/>
            <w:r w:rsidRPr="003D7C1D">
              <w:rPr>
                <w:bCs/>
                <w:sz w:val="22"/>
                <w:szCs w:val="22"/>
              </w:rPr>
              <w:t>п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9.4. </w:t>
            </w:r>
            <w:r w:rsidRPr="003D7C1D">
              <w:rPr>
                <w:sz w:val="22"/>
                <w:szCs w:val="22"/>
              </w:rPr>
              <w:t>СП 42.13330 «СНиП 2.07.01-89*» Планировка и застройка городских и сельских поселений. Актуализированная редакция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(утв. Приказом Ми</w:t>
            </w:r>
            <w:r w:rsidRPr="003D7C1D">
              <w:rPr>
                <w:sz w:val="22"/>
                <w:szCs w:val="22"/>
              </w:rPr>
              <w:t>н</w:t>
            </w:r>
            <w:r w:rsidRPr="003D7C1D">
              <w:rPr>
                <w:sz w:val="22"/>
                <w:szCs w:val="22"/>
              </w:rPr>
              <w:t xml:space="preserve">строя России от 30.12.2016 N 1034/ </w:t>
            </w:r>
            <w:proofErr w:type="spellStart"/>
            <w:proofErr w:type="gramStart"/>
            <w:r w:rsidRPr="003D7C1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sz w:val="22"/>
                <w:szCs w:val="22"/>
              </w:rPr>
              <w:t>)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благоустро</w:t>
            </w:r>
            <w:r w:rsidRPr="003D7C1D">
              <w:rPr>
                <w:b/>
                <w:sz w:val="22"/>
                <w:szCs w:val="22"/>
              </w:rPr>
              <w:t>й</w:t>
            </w:r>
            <w:r w:rsidRPr="003D7C1D">
              <w:rPr>
                <w:b/>
                <w:sz w:val="22"/>
                <w:szCs w:val="22"/>
              </w:rPr>
              <w:t>ства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Детская площадка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0,5 м</w:t>
            </w:r>
            <w:proofErr w:type="gramStart"/>
            <w:r w:rsidRPr="003D7C1D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на человека площадь территории принята</w:t>
            </w:r>
            <w:r w:rsidRPr="003D7C1D">
              <w:rPr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>в соответствии с п. 4.15.2.3. проекта «Методические рекомендации по подготовке правил благоустройства территорий поселений (включая механизмы вовлеч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ния людей и общественного участия в принятии решений и реализации проектов комплексного благоустройства и развития городской среды)» от 19.01.2017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Пешеходная доступность принята 500 м (в границах квартала, микр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района) в соответствии с п. 8. Приказа Минстроя России от 13.04.2017 N 711/</w:t>
            </w:r>
            <w:proofErr w:type="spellStart"/>
            <w:proofErr w:type="gramStart"/>
            <w:r w:rsidRPr="003D7C1D">
              <w:rPr>
                <w:bCs/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bCs/>
                <w:sz w:val="22"/>
                <w:szCs w:val="22"/>
              </w:rPr>
      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Площадка отдыха и д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суга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0,1 м</w:t>
            </w:r>
            <w:proofErr w:type="gramStart"/>
            <w:r w:rsidRPr="003D7C1D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на человека площадь территории принята</w:t>
            </w:r>
            <w:r w:rsidRPr="003D7C1D">
              <w:rPr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>в соответствии с п. 4.15.3.2. проекта «Методические рекомендации по подготовке правил благоустройства территорий поселений (включая механизмы вовлеч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ния людей и общественного участия в принятии решений и реализации проектов комплексного благоустройства и развития городской среды)» от 19.01.2017.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Пешеходная доступность принята 600</w:t>
            </w:r>
            <w:r w:rsidRPr="003D7C1D">
              <w:rPr>
                <w:sz w:val="22"/>
                <w:szCs w:val="22"/>
              </w:rPr>
              <w:t xml:space="preserve"> м </w:t>
            </w:r>
            <w:r w:rsidRPr="003D7C1D">
              <w:rPr>
                <w:bCs/>
                <w:sz w:val="22"/>
                <w:szCs w:val="22"/>
              </w:rPr>
              <w:t>в соответствии с п. 4.15.3.2. проекта «Методические рекомендации по подготовке правил благ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устройства территорий поселений (включая механизмы вовлечения л</w:t>
            </w:r>
            <w:r w:rsidRPr="003D7C1D">
              <w:rPr>
                <w:bCs/>
                <w:sz w:val="22"/>
                <w:szCs w:val="22"/>
              </w:rPr>
              <w:t>ю</w:t>
            </w:r>
            <w:r w:rsidRPr="003D7C1D">
              <w:rPr>
                <w:bCs/>
                <w:sz w:val="22"/>
                <w:szCs w:val="22"/>
              </w:rPr>
              <w:t>дей и общественного участия в принятии решений и реализации прое</w:t>
            </w:r>
            <w:r w:rsidRPr="003D7C1D">
              <w:rPr>
                <w:bCs/>
                <w:sz w:val="22"/>
                <w:szCs w:val="22"/>
              </w:rPr>
              <w:t>к</w:t>
            </w:r>
            <w:r w:rsidRPr="003D7C1D">
              <w:rPr>
                <w:bCs/>
                <w:sz w:val="22"/>
                <w:szCs w:val="22"/>
              </w:rPr>
              <w:t>тов комплексного благоустройства и развития городской среды)» от 19.01.2017.</w:t>
            </w:r>
          </w:p>
        </w:tc>
      </w:tr>
    </w:tbl>
    <w:p w:rsidR="002D1F7C" w:rsidRDefault="002D1F7C" w:rsidP="00212FB9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bCs/>
        </w:rPr>
      </w:pPr>
      <w:bookmarkStart w:id="35" w:name="_Toc494797656"/>
    </w:p>
    <w:p w:rsidR="002D1F7C" w:rsidRDefault="002D1F7C" w:rsidP="00212FB9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bCs/>
        </w:rPr>
      </w:pPr>
    </w:p>
    <w:p w:rsidR="002D1F7C" w:rsidRDefault="002D1F7C" w:rsidP="00212FB9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bCs/>
        </w:rPr>
      </w:pPr>
    </w:p>
    <w:p w:rsidR="00331EB2" w:rsidRPr="00212FB9" w:rsidRDefault="00212FB9" w:rsidP="00212FB9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r w:rsidRPr="00212FB9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4. Нормативная база</w:t>
      </w:r>
      <w:bookmarkEnd w:id="35"/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 xml:space="preserve">Перечень нормативных правовых актов и иных документов, использованных при подготовке местных нормативов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муниципального района Волгоградской области: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Федеральные законы: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Водный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Градостроительный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Земельный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Лесной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06.10.2003 № 131-ФЭ «Об общих принципах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организации местного самоуправления 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06.10.1999 № 184-ФЗ «Об общих принципах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организации законодательных (представительных) и исполнительных органов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государственной власти субъектов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12.02.1998 № 28-ФЗ «О гражданской обороне»;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Федеральный закон от 04.05.1999 № 96-ФЗ «Об охране </w:t>
      </w:r>
      <w:proofErr w:type="gramStart"/>
      <w:r w:rsidRPr="00331EB2">
        <w:rPr>
          <w:color w:val="000000"/>
        </w:rPr>
        <w:t>атмосферного</w:t>
      </w:r>
      <w:proofErr w:type="gramEnd"/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воздуха»;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25.06.2002 № 73-Ф3 «Об объектах культурного наследия (п</w:t>
      </w:r>
      <w:r w:rsidRPr="00331EB2">
        <w:rPr>
          <w:color w:val="000000"/>
        </w:rPr>
        <w:t>а</w:t>
      </w:r>
      <w:r w:rsidRPr="00331EB2">
        <w:rPr>
          <w:color w:val="000000"/>
        </w:rPr>
        <w:t>мятниках истории и культуры) народов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Российской Федерации от 21.02.1992 № 2395-1 «О недрах»;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26.03.2003 № 35-Ф3 «Об электроэнергетике»;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31.03.1999 № 69-ФЗ «О газоснабжении в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07.07.2003 № 126-ФЗ «О связи»;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27.07.2010 № 190-ФЗ «О теплоснабжении»;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07.12.2011 №416-ФЗ «О водоснабжении и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proofErr w:type="gramStart"/>
      <w:r w:rsidRPr="00331EB2">
        <w:rPr>
          <w:color w:val="000000"/>
        </w:rPr>
        <w:t>водоотведении</w:t>
      </w:r>
      <w:proofErr w:type="gramEnd"/>
      <w:r w:rsidRPr="00331EB2">
        <w:rPr>
          <w:color w:val="000000"/>
        </w:rPr>
        <w:t>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28.12.2013 № 442-ФЗ «Об основах социального обслуживания граждан 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19.05.1995 № 81-ФЗ «О государственных пособиях гражданам, имеющим детей»;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22.07.2008 № 123-Ф3 «Технический регламент о требованиях пожарной безопасности»;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22.08.1995 № 151-ФЗ «Об аварийно-спасательных службах и статусе спасателей»;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29.12.2012 № 273-Ф3 «Об образовании в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24.06.1998 № 89-ФЗ «Об отходах производства и потребл</w:t>
      </w:r>
      <w:r w:rsidRPr="00331EB2">
        <w:rPr>
          <w:color w:val="000000"/>
        </w:rPr>
        <w:t>е</w:t>
      </w:r>
      <w:r w:rsidRPr="00331EB2">
        <w:rPr>
          <w:color w:val="000000"/>
        </w:rPr>
        <w:t>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30.03.1999 № 52-ФЗ «О санитарно-эпидемиологическом благ</w:t>
      </w:r>
      <w:r w:rsidRPr="00331EB2">
        <w:rPr>
          <w:color w:val="000000"/>
        </w:rPr>
        <w:t>о</w:t>
      </w:r>
      <w:r w:rsidRPr="00331EB2">
        <w:rPr>
          <w:color w:val="000000"/>
        </w:rPr>
        <w:t>получии населения».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Иные нормативные акты Российской Федерации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распоряжение Правительства Российской Федерации от 25.05.2004 № 707-р (Об утверждении перечней субъектов Российской Федерации и отдельных районов суб</w:t>
      </w:r>
      <w:r w:rsidRPr="00331EB2">
        <w:rPr>
          <w:color w:val="000000"/>
        </w:rPr>
        <w:t>ъ</w:t>
      </w:r>
      <w:r w:rsidRPr="00331EB2">
        <w:rPr>
          <w:color w:val="000000"/>
        </w:rPr>
        <w:lastRenderedPageBreak/>
        <w:t>ектов Российской Федерации (в существующих границах), относящихся к территор</w:t>
      </w:r>
      <w:r w:rsidRPr="00331EB2">
        <w:rPr>
          <w:color w:val="000000"/>
        </w:rPr>
        <w:t>и</w:t>
      </w:r>
      <w:r w:rsidRPr="00331EB2">
        <w:rPr>
          <w:color w:val="000000"/>
        </w:rPr>
        <w:t>ям с низкой либо с высокой плотностью населения);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29.10.2009 №860 «О треб</w:t>
      </w:r>
      <w:r w:rsidRPr="00331EB2">
        <w:rPr>
          <w:color w:val="000000"/>
        </w:rPr>
        <w:t>о</w:t>
      </w:r>
      <w:r w:rsidRPr="00331EB2">
        <w:rPr>
          <w:color w:val="000000"/>
        </w:rPr>
        <w:t>ваниях к обеспеченности автомобильных дорог общего пользования объектами д</w:t>
      </w:r>
      <w:r w:rsidRPr="00331EB2">
        <w:rPr>
          <w:color w:val="000000"/>
        </w:rPr>
        <w:t>о</w:t>
      </w:r>
      <w:r w:rsidRPr="00331EB2">
        <w:rPr>
          <w:color w:val="000000"/>
        </w:rPr>
        <w:t>рожного сервиса, размещаемыми в границах полос отвода»;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02.09.2009 №717 «О нормах отвода земель для размещения автомобильных дорог и (или) объектов дорожного се</w:t>
      </w:r>
      <w:r w:rsidRPr="00331EB2">
        <w:rPr>
          <w:color w:val="000000"/>
        </w:rPr>
        <w:t>р</w:t>
      </w:r>
      <w:r w:rsidRPr="00331EB2">
        <w:rPr>
          <w:color w:val="000000"/>
        </w:rPr>
        <w:t>виса»;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15.04.2014 №296 «Об утве</w:t>
      </w:r>
      <w:r w:rsidRPr="00331EB2">
        <w:rPr>
          <w:color w:val="000000"/>
        </w:rPr>
        <w:t>р</w:t>
      </w:r>
      <w:r w:rsidRPr="00331EB2">
        <w:rPr>
          <w:color w:val="000000"/>
        </w:rPr>
        <w:t>ждении государственной программы Российской Федерации «Социальная поддержка граждан»;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труда и социальной защиты Российской Федерации от 17.04.2014 № 258н «Об утверждении примерной номенклатуры организаций социал</w:t>
      </w:r>
      <w:r w:rsidRPr="00331EB2">
        <w:rPr>
          <w:color w:val="000000"/>
        </w:rPr>
        <w:t>ь</w:t>
      </w:r>
      <w:r w:rsidRPr="00331EB2">
        <w:rPr>
          <w:color w:val="000000"/>
        </w:rPr>
        <w:t>ного обслуживания»;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здравоохранения и социального развития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 от 15.05.2012 № 543н «Об утверждении Положения об организации оказания пе</w:t>
      </w:r>
      <w:r w:rsidRPr="00331EB2">
        <w:rPr>
          <w:color w:val="000000"/>
        </w:rPr>
        <w:t>р</w:t>
      </w:r>
      <w:r w:rsidRPr="00331EB2">
        <w:rPr>
          <w:color w:val="000000"/>
        </w:rPr>
        <w:t>вичной медико-санитарной помощи взрослому населению»;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образования и науки Российской Федерации от 30.08.2013 № 1014 «Об утверждении Порядка организации и осуществления образовательной де</w:t>
      </w:r>
      <w:r w:rsidRPr="00331EB2">
        <w:rPr>
          <w:color w:val="000000"/>
        </w:rPr>
        <w:t>я</w:t>
      </w:r>
      <w:r w:rsidRPr="00331EB2">
        <w:rPr>
          <w:color w:val="000000"/>
        </w:rPr>
        <w:t>тельности по основным общеобразовательным программам — образовательным пр</w:t>
      </w:r>
      <w:r w:rsidRPr="00331EB2">
        <w:rPr>
          <w:color w:val="000000"/>
        </w:rPr>
        <w:t>о</w:t>
      </w:r>
      <w:r w:rsidRPr="00331EB2">
        <w:rPr>
          <w:color w:val="000000"/>
        </w:rPr>
        <w:t>граммам дошкольного образования»;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Ветеринарно-санитарные правила сбора, утилизации и уничтожения биологических отходов;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транспорта Российской Федерации от 06.08.2008 № 126 «Об утверждении Норм отвода земельных участков, необходимых для формирования п</w:t>
      </w:r>
      <w:r w:rsidRPr="00331EB2">
        <w:rPr>
          <w:color w:val="000000"/>
        </w:rPr>
        <w:t>о</w:t>
      </w:r>
      <w:r w:rsidRPr="00331EB2">
        <w:rPr>
          <w:color w:val="000000"/>
        </w:rPr>
        <w:t>лосы отвода железных дорог, а также норм расчета охранных зон железных дорог».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Нормативные правовые акты Волгоградской области: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от 16.06.2000 г. №413-ОД «О создании судебных учас</w:t>
      </w:r>
      <w:r w:rsidRPr="00331EB2">
        <w:rPr>
          <w:color w:val="000000"/>
        </w:rPr>
        <w:t>т</w:t>
      </w:r>
      <w:r w:rsidRPr="00331EB2">
        <w:rPr>
          <w:color w:val="000000"/>
        </w:rPr>
        <w:t>ков мировых судей в Волгоградской области».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№140-ОД от 6 ноября 2014 г. «О социальном обслуж</w:t>
      </w:r>
      <w:r w:rsidRPr="00331EB2">
        <w:rPr>
          <w:color w:val="000000"/>
        </w:rPr>
        <w:t>и</w:t>
      </w:r>
      <w:r w:rsidRPr="00331EB2">
        <w:rPr>
          <w:color w:val="000000"/>
        </w:rPr>
        <w:t>вании населения Волгоградской области».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от 17.07.2003 № 855-ОД «Об обороте земель сельскох</w:t>
      </w:r>
      <w:r w:rsidRPr="00331EB2">
        <w:rPr>
          <w:color w:val="000000"/>
        </w:rPr>
        <w:t>о</w:t>
      </w:r>
      <w:r w:rsidRPr="00331EB2">
        <w:rPr>
          <w:color w:val="000000"/>
        </w:rPr>
        <w:t>зяйственного назначения в Волгоградской области»;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постановление администрации Волгоградской области от 14.09.2009 № 337- </w:t>
      </w:r>
      <w:proofErr w:type="gramStart"/>
      <w:r w:rsidRPr="00331EB2">
        <w:rPr>
          <w:color w:val="000000"/>
        </w:rPr>
        <w:t>п</w:t>
      </w:r>
      <w:proofErr w:type="gramEnd"/>
      <w:r w:rsidRPr="00331EB2">
        <w:rPr>
          <w:color w:val="000000"/>
        </w:rPr>
        <w:t xml:space="preserve"> «Об утверждении Схемы территориального планирования Волгоградской области»;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Своды правил по проектированию и строительству (СП):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42.13330.2011. Свод правил. Градостроительство. Планировка и застройка горо</w:t>
      </w:r>
      <w:r w:rsidRPr="00331EB2">
        <w:rPr>
          <w:color w:val="000000"/>
        </w:rPr>
        <w:t>д</w:t>
      </w:r>
      <w:r w:rsidRPr="00331EB2">
        <w:rPr>
          <w:color w:val="000000"/>
        </w:rPr>
        <w:t>ских и сельских поселений. Актуализированная редакция СНиП 2.07.01-89*;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145.13330.2012. Свод правил. Дома-интернаты. Правила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проектирования;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35-106-2003. Расчет и размещение учреждений социального обслуживания пож</w:t>
      </w:r>
      <w:r w:rsidRPr="00331EB2">
        <w:rPr>
          <w:color w:val="000000"/>
        </w:rPr>
        <w:t>и</w:t>
      </w:r>
      <w:r w:rsidRPr="00331EB2">
        <w:rPr>
          <w:color w:val="000000"/>
        </w:rPr>
        <w:t>лых людей;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31.13330.2012. Свод правил. Водоснабжение. Наружные сети и сооружения. Акт</w:t>
      </w:r>
      <w:r w:rsidRPr="00331EB2">
        <w:rPr>
          <w:color w:val="000000"/>
        </w:rPr>
        <w:t>у</w:t>
      </w:r>
      <w:r w:rsidRPr="00331EB2">
        <w:rPr>
          <w:color w:val="000000"/>
        </w:rPr>
        <w:t>ализированная редакция СНиП 2.04.02-84*;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32.13330.2012. Свод правил. Канализация. Наружные сети и сооружения. Акту</w:t>
      </w:r>
      <w:r w:rsidRPr="00331EB2">
        <w:rPr>
          <w:color w:val="000000"/>
        </w:rPr>
        <w:t>а</w:t>
      </w:r>
      <w:r w:rsidRPr="00331EB2">
        <w:rPr>
          <w:color w:val="000000"/>
        </w:rPr>
        <w:t>лизированная редакция СНиП 2.04.03-85;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62.13330.2011. Свод правил. Газораспределительные системы. Актуализированная редакция СНиП 42-01-2002;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lastRenderedPageBreak/>
        <w:t>СП 50.13330.2012. Свод правил. Тепловая защита зданий. Актуализированная реда</w:t>
      </w:r>
      <w:r w:rsidRPr="00331EB2">
        <w:rPr>
          <w:color w:val="000000"/>
        </w:rPr>
        <w:t>к</w:t>
      </w:r>
      <w:r w:rsidRPr="00331EB2">
        <w:rPr>
          <w:color w:val="000000"/>
        </w:rPr>
        <w:t>ция СНиП 23-02-2003;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113.13330.2012. Свод правил. Стоянки автомобилей. Актуализированная редакция СНиП 21-02-99*;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34.13330.2012. Свод правил. Автомобильные дороги.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Актуализированная редакция СНиП 2.05.02-85*;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39.13330.2012. Свод правил. Плотины из грунтовых материалов. Актуализирова</w:t>
      </w:r>
      <w:r w:rsidRPr="00331EB2">
        <w:rPr>
          <w:color w:val="000000"/>
        </w:rPr>
        <w:t>н</w:t>
      </w:r>
      <w:r w:rsidRPr="00331EB2">
        <w:rPr>
          <w:color w:val="000000"/>
        </w:rPr>
        <w:t>ная редакция СНиП 2.06.05-84*;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131.13330.2012. Свод правил. Строительная климатология. Актуализированная редакция СНиП 23-01-99*;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31-115-2006. Открытые плоскостные физкультурно-спортивные сооружения;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31-113-2004. Бассейны для плавания;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31-112-2004. Физкультурно-спортивные залы. Части 1 и 2;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59.13330.2012. Свод правил. Доступность зданий и сооружений для маломобил</w:t>
      </w:r>
      <w:r w:rsidRPr="00331EB2">
        <w:rPr>
          <w:color w:val="000000"/>
        </w:rPr>
        <w:t>ь</w:t>
      </w:r>
      <w:r w:rsidRPr="00331EB2">
        <w:rPr>
          <w:color w:val="000000"/>
        </w:rPr>
        <w:t>ных групп населения. Актуализированная редакция СНиП 35-01-2001;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35-101-2001. Проектирование зданий и сооружений с учетом доступности для м</w:t>
      </w:r>
      <w:r w:rsidRPr="00331EB2">
        <w:rPr>
          <w:color w:val="000000"/>
        </w:rPr>
        <w:t>а</w:t>
      </w:r>
      <w:r w:rsidRPr="00331EB2">
        <w:rPr>
          <w:color w:val="000000"/>
        </w:rPr>
        <w:t>ломобильных групп населения. Общие положения;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35-102-2001. Жилая среда с планировочными элементами, доступными инвал</w:t>
      </w:r>
      <w:r w:rsidRPr="00331EB2">
        <w:rPr>
          <w:color w:val="000000"/>
        </w:rPr>
        <w:t>и</w:t>
      </w:r>
      <w:r w:rsidRPr="00331EB2">
        <w:rPr>
          <w:color w:val="000000"/>
        </w:rPr>
        <w:t>дам;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31-102-99. Требования доступности общественных зданий и сооружений для и</w:t>
      </w:r>
      <w:r w:rsidRPr="00331EB2">
        <w:rPr>
          <w:color w:val="000000"/>
        </w:rPr>
        <w:t>н</w:t>
      </w:r>
      <w:r w:rsidRPr="00331EB2">
        <w:rPr>
          <w:color w:val="000000"/>
        </w:rPr>
        <w:t>валидов и других маломобильных посетителей;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35-103-2001. Общественные здания и сооружения, доступные маломобильным п</w:t>
      </w:r>
      <w:r w:rsidRPr="00331EB2">
        <w:rPr>
          <w:color w:val="000000"/>
        </w:rPr>
        <w:t>о</w:t>
      </w:r>
      <w:r w:rsidRPr="00331EB2">
        <w:rPr>
          <w:color w:val="000000"/>
        </w:rPr>
        <w:t>сетителям;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54.13330.2011. Свод правил. Здания жилые многоквартирные. Актуализированная редакция СНиП 31-01-2003.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Строительные нормы и правила (СНиП):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2.07.01-89* Градостроительство. Планировка и застройка городских и сельских поселений;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Рекомендации по проектированию улиц и дорог городов и сельских поселений (с</w:t>
      </w:r>
      <w:r w:rsidRPr="00331EB2">
        <w:rPr>
          <w:color w:val="000000"/>
        </w:rPr>
        <w:t>о</w:t>
      </w:r>
      <w:r w:rsidRPr="00331EB2">
        <w:rPr>
          <w:color w:val="000000"/>
        </w:rPr>
        <w:t>ставлены к главе СНиП 2.07.01-89*);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2.05.02-85. Автомобильные дороги;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СНиП 2.01.51-90. Инженерно-технические мероприятия </w:t>
      </w:r>
      <w:proofErr w:type="gramStart"/>
      <w:r w:rsidRPr="00331EB2">
        <w:rPr>
          <w:color w:val="000000"/>
        </w:rPr>
        <w:t>гражданской</w:t>
      </w:r>
      <w:proofErr w:type="gramEnd"/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обороны;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2.06.15-85. Инженерная защита территории от затопления и подтопления;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2.01.28-85. Полигоны по обезвреживанию и захоронению токсичных промы</w:t>
      </w:r>
      <w:r w:rsidRPr="00331EB2">
        <w:rPr>
          <w:color w:val="000000"/>
        </w:rPr>
        <w:t>ш</w:t>
      </w:r>
      <w:r w:rsidRPr="00331EB2">
        <w:rPr>
          <w:color w:val="000000"/>
        </w:rPr>
        <w:t>ленных отходов. Основные положения по проектированию.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Санитарно-эпидемиологические правила и нормативы (СанПиН):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2.4.1.3049-13 «Санитарно-эпидемиологические требования к устройству, с</w:t>
      </w:r>
      <w:r w:rsidRPr="00331EB2">
        <w:rPr>
          <w:color w:val="000000"/>
        </w:rPr>
        <w:t>о</w:t>
      </w:r>
      <w:r w:rsidRPr="00331EB2">
        <w:rPr>
          <w:color w:val="000000"/>
        </w:rPr>
        <w:t>держанию и организации режима работы дошкольных образовательных организ</w:t>
      </w:r>
      <w:r w:rsidRPr="00331EB2">
        <w:rPr>
          <w:color w:val="000000"/>
        </w:rPr>
        <w:t>а</w:t>
      </w:r>
      <w:r w:rsidRPr="00331EB2">
        <w:rPr>
          <w:color w:val="000000"/>
        </w:rPr>
        <w:t>ций»;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2.4.2.2821-10 «Санитарно-эпидемиологические требования к условиям и о</w:t>
      </w:r>
      <w:r w:rsidRPr="00331EB2">
        <w:rPr>
          <w:color w:val="000000"/>
        </w:rPr>
        <w:t>р</w:t>
      </w:r>
      <w:r w:rsidRPr="00331EB2">
        <w:rPr>
          <w:color w:val="000000"/>
        </w:rPr>
        <w:t>ганизации обучения в общеобразовательных учреждениях»;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2.1.3.2630-10 «Санитарно-эпидемиологические требования к организациям, осуществляющим медицинскую деятельность»;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2.2.1/2.1.1.1200-03 «Санитарно-защитные зоны и санитарная классификация предприятий, сооружений и иных объектов»;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2.1.6.1032-01 «Гигиенические требования к обеспечению качества атмосфе</w:t>
      </w:r>
      <w:r w:rsidRPr="00331EB2">
        <w:rPr>
          <w:color w:val="000000"/>
        </w:rPr>
        <w:t>р</w:t>
      </w:r>
      <w:r w:rsidRPr="00331EB2">
        <w:rPr>
          <w:color w:val="000000"/>
        </w:rPr>
        <w:t>ного воздуха населенных мест»;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lastRenderedPageBreak/>
        <w:t>СанПиН 2.1.8/2.2.4.1383-03 «Гигиенические требования к размещению и эксплуат</w:t>
      </w:r>
      <w:r w:rsidRPr="00331EB2">
        <w:rPr>
          <w:color w:val="000000"/>
        </w:rPr>
        <w:t>а</w:t>
      </w:r>
      <w:r w:rsidRPr="00331EB2">
        <w:rPr>
          <w:color w:val="000000"/>
        </w:rPr>
        <w:t>ции передающих радиотехнических объектов»;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2.1.8/2.2.4.1190-03. «Гигиенические требования к размещению и эксплуат</w:t>
      </w:r>
      <w:r w:rsidRPr="00331EB2">
        <w:rPr>
          <w:color w:val="000000"/>
        </w:rPr>
        <w:t>а</w:t>
      </w:r>
      <w:r w:rsidRPr="00331EB2">
        <w:rPr>
          <w:color w:val="000000"/>
        </w:rPr>
        <w:t>ции средств сухопутной подвижной радиосвязи»;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2.1.7.1038-01 «Гигиенические требования к устройству и содержанию полигонов для твердых бытовых отходов».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Государственные стандарты (ГОСТ):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ГОСТ </w:t>
      </w:r>
      <w:proofErr w:type="gramStart"/>
      <w:r w:rsidRPr="00331EB2">
        <w:rPr>
          <w:color w:val="000000"/>
        </w:rPr>
        <w:t>Р</w:t>
      </w:r>
      <w:proofErr w:type="gramEnd"/>
      <w:r w:rsidRPr="00331EB2">
        <w:rPr>
          <w:color w:val="000000"/>
        </w:rPr>
        <w:t xml:space="preserve"> 52498-2005 Национальный стандарт Российской Федерации Социальное о</w:t>
      </w:r>
      <w:r w:rsidRPr="00331EB2">
        <w:rPr>
          <w:color w:val="000000"/>
        </w:rPr>
        <w:t>б</w:t>
      </w:r>
      <w:r w:rsidRPr="00331EB2">
        <w:rPr>
          <w:color w:val="000000"/>
        </w:rPr>
        <w:t>служивание населения. Классификация учреждений социального обслуживания;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ГОСТ 30772-2001. Межгосударственный стандарт. Ресурсосбережение. Обращение с отходами. Термины и определения;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ГОСТ </w:t>
      </w:r>
      <w:proofErr w:type="gramStart"/>
      <w:r w:rsidRPr="00331EB2">
        <w:rPr>
          <w:color w:val="000000"/>
        </w:rPr>
        <w:t>Р</w:t>
      </w:r>
      <w:proofErr w:type="gramEnd"/>
      <w:r w:rsidRPr="00331EB2">
        <w:rPr>
          <w:color w:val="000000"/>
        </w:rPr>
        <w:t xml:space="preserve"> 55528-2013 Национальный стандарт Российской Федерации. Состав и соде</w:t>
      </w:r>
      <w:r w:rsidRPr="00331EB2">
        <w:rPr>
          <w:color w:val="000000"/>
        </w:rPr>
        <w:t>р</w:t>
      </w:r>
      <w:r w:rsidRPr="00331EB2">
        <w:rPr>
          <w:color w:val="000000"/>
        </w:rPr>
        <w:t>жание научно-проектной документации по сохранению объектов культурного насл</w:t>
      </w:r>
      <w:r w:rsidRPr="00331EB2">
        <w:rPr>
          <w:color w:val="000000"/>
        </w:rPr>
        <w:t>е</w:t>
      </w:r>
      <w:r w:rsidRPr="00331EB2">
        <w:rPr>
          <w:color w:val="000000"/>
        </w:rPr>
        <w:t>дия. Памятники истории и культуры. Общие требования.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Нормы пожарной безопасности (НПБ):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НПБ 101-95 Нормы проектирования объектов пожарной охраны.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Санитарные нормы (СН):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 2.2.4/2.1.8.562-96 «Шум на рабочих местах, в помещениях жилых, общественных зданий и на территории жилой застройки. Санитарные нормы».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Ведомственные строительные нормы (ВСН):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ВСН 56-78. Инструкция по проектированию станций и узлов на железных дорогах Союза ССР.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Руководящие документы системы нормативных документов в строительстве (РДС):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РДС 35-201-99. Порядок реализации требований доступности для инвалидов к объе</w:t>
      </w:r>
      <w:r w:rsidRPr="00331EB2">
        <w:rPr>
          <w:color w:val="000000"/>
        </w:rPr>
        <w:t>к</w:t>
      </w:r>
      <w:r w:rsidRPr="00331EB2">
        <w:rPr>
          <w:color w:val="000000"/>
        </w:rPr>
        <w:t>там социальной инфраструктуры.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5C265A" w:rsidRPr="00B15394" w:rsidRDefault="005C265A">
      <w:pPr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r w:rsidRPr="00B1539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36" w:name="_Toc494797657"/>
      <w:r w:rsidRPr="00492695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IV</w:t>
      </w:r>
      <w:r w:rsidRPr="004D4C6C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Правила и область применения расчетных показателей</w:t>
      </w:r>
      <w:bookmarkEnd w:id="36"/>
    </w:p>
    <w:p w:rsidR="004D4C6C" w:rsidRPr="004D4C6C" w:rsidRDefault="004D4C6C" w:rsidP="004D4C6C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7" w:name="Par1400"/>
      <w:bookmarkStart w:id="38" w:name="_Toc494797658"/>
      <w:bookmarkEnd w:id="37"/>
      <w:r w:rsidRPr="004D4C6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1. Область применения расчетных показателей местных нормативов.</w:t>
      </w:r>
      <w:bookmarkEnd w:id="38"/>
    </w:p>
    <w:p w:rsidR="004D4C6C" w:rsidRPr="004D4C6C" w:rsidRDefault="004D4C6C" w:rsidP="004D4C6C">
      <w:pPr>
        <w:widowControl w:val="0"/>
        <w:autoSpaceDE w:val="0"/>
        <w:autoSpaceDN w:val="0"/>
        <w:adjustRightInd w:val="0"/>
        <w:jc w:val="center"/>
        <w:outlineLvl w:val="2"/>
      </w:pP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.1.</w:t>
      </w:r>
      <w:r w:rsidR="00443635">
        <w:tab/>
        <w:t>Область применения расчетных показателей, содержащихся в основной ч</w:t>
      </w:r>
      <w:r w:rsidR="00443635">
        <w:t>а</w:t>
      </w:r>
      <w:r w:rsidR="00443635">
        <w:t xml:space="preserve">сти местных нормативов распространяется </w:t>
      </w:r>
      <w:proofErr w:type="gramStart"/>
      <w:r w:rsidR="00443635">
        <w:t>на</w:t>
      </w:r>
      <w:proofErr w:type="gramEnd"/>
      <w:r w:rsidR="00443635">
        <w:t xml:space="preserve">: 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 xml:space="preserve">подготовку, согласование, утверждение генерального плана </w:t>
      </w:r>
      <w:r w:rsidR="000D469B">
        <w:t>сельского</w:t>
      </w:r>
      <w:r>
        <w:t xml:space="preserve"> поселения, внесение изменений в него;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>подготовку, утверждение документации по планировке территории;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.2. </w:t>
      </w:r>
      <w:r>
        <w:t>1</w:t>
      </w:r>
      <w:r w:rsidR="00443635">
        <w:t xml:space="preserve"> Расчетные показатели застройки кварталов (микрорайонов) и земельных учас</w:t>
      </w:r>
      <w:r w:rsidR="00443635">
        <w:t>т</w:t>
      </w:r>
      <w:r w:rsidR="00443635">
        <w:t xml:space="preserve">ков жилыми и нежилыми зданиями могут опосредованно применяться и при подготовке градостроительных регламентов Правил землепользования и застройки </w:t>
      </w:r>
      <w:r>
        <w:t>сельского</w:t>
      </w:r>
      <w:r w:rsidR="00443635">
        <w:t xml:space="preserve"> посел</w:t>
      </w:r>
      <w:r w:rsidR="00443635">
        <w:t>е</w:t>
      </w:r>
      <w:r w:rsidR="00443635">
        <w:t>ния. Частью 15 статьи 46 Градостроительного кодекса Российской Федерации предусмо</w:t>
      </w:r>
      <w:r w:rsidR="00443635">
        <w:t>т</w:t>
      </w:r>
      <w:r w:rsidR="00443635">
        <w:t>рена возможность изменения правил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</w:t>
      </w:r>
      <w:r>
        <w:t xml:space="preserve"> </w:t>
      </w:r>
      <w:r w:rsidR="00443635">
        <w:t>на основании утвержденной документации по планировке территории. При этом подготовка документ</w:t>
      </w:r>
      <w:r w:rsidR="00443635">
        <w:t>а</w:t>
      </w:r>
      <w:r w:rsidR="00443635">
        <w:t xml:space="preserve">ции по планировке территории осуществляется в соответствии с требованиями местных нормативов.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.3. Расчетные показатели могут использоваться при рассмотрении проектов ген</w:t>
      </w:r>
      <w:r w:rsidR="00443635">
        <w:t>е</w:t>
      </w:r>
      <w:r w:rsidR="00443635">
        <w:t xml:space="preserve">рального плана </w:t>
      </w:r>
      <w:r>
        <w:t>сельского</w:t>
      </w:r>
      <w:r w:rsidR="00443635">
        <w:t xml:space="preserve"> поселения, проектов планировок территории и проектов меж</w:t>
      </w:r>
      <w:r w:rsidR="00443635">
        <w:t>е</w:t>
      </w:r>
      <w:r w:rsidR="00443635">
        <w:t>вания территории на публичных слушаниях, при подготовке и обосновании предложений и замечаний заинтересованных лиц по указанным проектам.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.4. На территории </w:t>
      </w:r>
      <w:r>
        <w:t>сельского</w:t>
      </w:r>
      <w:r w:rsidR="00443635">
        <w:t xml:space="preserve"> поселения местные нормативы являются обязательн</w:t>
      </w:r>
      <w:r w:rsidR="00443635">
        <w:t>ы</w:t>
      </w:r>
      <w:r w:rsidR="00443635">
        <w:t>ми для всех субъектов градостроительной деятельности в области применения, устано</w:t>
      </w:r>
      <w:r w:rsidR="00443635">
        <w:t>в</w:t>
      </w:r>
      <w:r w:rsidR="00443635">
        <w:t xml:space="preserve">ленной в п. </w:t>
      </w:r>
      <w:r>
        <w:t>1</w:t>
      </w:r>
      <w:r w:rsidR="00443635">
        <w:t xml:space="preserve">.1. 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Исключением являются расчетные показатели, содержащие указание на рекоменд</w:t>
      </w:r>
      <w:r>
        <w:t>а</w:t>
      </w:r>
      <w:r>
        <w:t xml:space="preserve">тельное применение, допускающие отклонение от установленных значений при условии дополнительного обоснования причин и размеров отклонений, в том числе в материалах по обоснованию генерального плана и (или) документации по планировке территории.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.5. В случае утверждения в составе нормативов градостроительного проектирования </w:t>
      </w:r>
      <w:r>
        <w:t>Волгоград</w:t>
      </w:r>
      <w:r w:rsidR="00443635">
        <w:t>ской области минимальных (максимальных) расчетных показателей со значен</w:t>
      </w:r>
      <w:r w:rsidR="00443635">
        <w:t>и</w:t>
      </w:r>
      <w:r w:rsidR="00443635">
        <w:t>ями выше (ниже), чем у соответствующих минимальных (максимальных) расчетных пок</w:t>
      </w:r>
      <w:r w:rsidR="00443635">
        <w:t>а</w:t>
      </w:r>
      <w:r w:rsidR="00443635">
        <w:t>зателей, содержащихся в местных нормативах, применяются нормативы градостроител</w:t>
      </w:r>
      <w:r w:rsidR="00443635">
        <w:t>ь</w:t>
      </w:r>
      <w:r w:rsidR="00443635">
        <w:t xml:space="preserve">ного проектирования </w:t>
      </w:r>
      <w:r>
        <w:t>Волгоград</w:t>
      </w:r>
      <w:r w:rsidR="00443635">
        <w:t>ской области.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.6. Применение местных нормативов при подготовке генерального плана </w:t>
      </w:r>
      <w:r>
        <w:t>сельского</w:t>
      </w:r>
      <w:r w:rsidR="00443635">
        <w:t xml:space="preserve"> поселения (внесения в него изменений) и документации по планировке территорий не з</w:t>
      </w:r>
      <w:r w:rsidR="00443635">
        <w:t>а</w:t>
      </w:r>
      <w:r w:rsidR="00443635">
        <w:t xml:space="preserve">меняет и не исключает применения требований технических регламентов, национальных стандартов, правил и требований, установленных органами государственного контроля (надзора).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.7. В границах территории объектов культурного наследия (памятников истории и культуры) народов Российской Федерации местные нормативы не применяются. В гран</w:t>
      </w:r>
      <w:r w:rsidR="00443635">
        <w:t>и</w:t>
      </w:r>
      <w:r w:rsidR="00443635">
        <w:t>цах зон охраны объектов культурного наследия (памятников истории и культуры) народов Российской Федерации местные нормативы применяются в части, не противоречащей з</w:t>
      </w:r>
      <w:r w:rsidR="00443635">
        <w:t>а</w:t>
      </w:r>
      <w:r w:rsidR="00443635">
        <w:t xml:space="preserve">конодательству об охране объектов культурного наследия.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.8. </w:t>
      </w:r>
      <w:proofErr w:type="gramStart"/>
      <w:r w:rsidR="00443635">
        <w:t>При подготовке проекта планировки территории жилой застройки в границах одного или нескольких земельных участков, суммарная территория которых отличается от территории квартала (микрорайона) и (или) жилого района (в том числе застроенной те</w:t>
      </w:r>
      <w:r w:rsidR="00443635">
        <w:t>р</w:t>
      </w:r>
      <w:r w:rsidR="00443635">
        <w:t>ритории, в отношении которой принято решение о развитии), в материалах по обоснов</w:t>
      </w:r>
      <w:r w:rsidR="00443635">
        <w:t>а</w:t>
      </w:r>
      <w:r w:rsidR="00443635">
        <w:lastRenderedPageBreak/>
        <w:t>нию проекта планировки должно содержаться подтверждение соблюдения местных но</w:t>
      </w:r>
      <w:r w:rsidR="00443635">
        <w:t>р</w:t>
      </w:r>
      <w:r w:rsidR="00443635">
        <w:t>мативов интенсивности использования территории и потребности в территориях и объе</w:t>
      </w:r>
      <w:r w:rsidR="00443635">
        <w:t>к</w:t>
      </w:r>
      <w:r w:rsidR="00443635">
        <w:t>тах местного</w:t>
      </w:r>
      <w:proofErr w:type="gramEnd"/>
      <w:r w:rsidR="00443635">
        <w:t xml:space="preserve"> </w:t>
      </w:r>
      <w:proofErr w:type="gramStart"/>
      <w:r w:rsidR="00443635">
        <w:t>значения применительно к прогнозируемому, в результате реализации пр</w:t>
      </w:r>
      <w:r w:rsidR="00443635">
        <w:t>о</w:t>
      </w:r>
      <w:r w:rsidR="00443635">
        <w:t>екта планировки, количеству жителей, а также применительно к изменяющемуся колич</w:t>
      </w:r>
      <w:r w:rsidR="00443635">
        <w:t>е</w:t>
      </w:r>
      <w:r w:rsidR="00443635">
        <w:t>ству жителей в существующих кварталах (микрорайонах) и жилых районах, и нормативов пешеходной и (или) транспортной доступности объектов местного значения в зависим</w:t>
      </w:r>
      <w:r w:rsidR="00443635">
        <w:t>о</w:t>
      </w:r>
      <w:r w:rsidR="00443635">
        <w:t>сти от их видов.</w:t>
      </w:r>
      <w:proofErr w:type="gramEnd"/>
    </w:p>
    <w:p w:rsidR="00443635" w:rsidRDefault="00443635" w:rsidP="004D4C6C">
      <w:pPr>
        <w:shd w:val="clear" w:color="auto" w:fill="FFFFFF"/>
        <w:ind w:firstLine="540"/>
        <w:jc w:val="both"/>
        <w:textAlignment w:val="baseline"/>
      </w:pP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9" w:name="_Toc494797659"/>
      <w:r w:rsidRPr="004D4C6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2. Правила применения расчетных показателей местных нормативов.</w:t>
      </w:r>
      <w:bookmarkEnd w:id="39"/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bookmarkStart w:id="40" w:name="Par1419"/>
      <w:bookmarkEnd w:id="40"/>
      <w:r w:rsidRPr="004D4C6C">
        <w:t xml:space="preserve">2.1. </w:t>
      </w:r>
      <w:proofErr w:type="gramStart"/>
      <w:r w:rsidRPr="004D4C6C">
        <w:t xml:space="preserve">Установление совокупности расчетных показателей минимально допустимого уровня обеспеченности объектами местного значения </w:t>
      </w:r>
      <w:r w:rsidR="000D469B">
        <w:t>сельского поселения</w:t>
      </w:r>
      <w:r w:rsidRPr="004D4C6C">
        <w:t xml:space="preserve"> в местных нормативах градостроительного проектирования производятся для определения местоп</w:t>
      </w:r>
      <w:r w:rsidRPr="004D4C6C">
        <w:t>о</w:t>
      </w:r>
      <w:r w:rsidRPr="004D4C6C">
        <w:t xml:space="preserve">ложения планируемых к размещению объектов местного значения </w:t>
      </w:r>
      <w:r w:rsidR="000D469B">
        <w:t xml:space="preserve">сельского </w:t>
      </w:r>
      <w:r w:rsidR="000D469B" w:rsidRPr="00492695">
        <w:t>поселения</w:t>
      </w:r>
      <w:r w:rsidRPr="004D4C6C">
        <w:t xml:space="preserve"> в документах территориального планирования (в </w:t>
      </w:r>
      <w:r w:rsidR="00492695" w:rsidRPr="00492695">
        <w:t>генеральном плане сельского поселения</w:t>
      </w:r>
      <w:r w:rsidRPr="004D4C6C">
        <w:t>, включая карту планируемого размещения объектов местного значения), зон планируемого размещения объектов местного значения в документации по планировке территории (в проектах планировки</w:t>
      </w:r>
      <w:proofErr w:type="gramEnd"/>
      <w:r w:rsidRPr="004D4C6C">
        <w:t xml:space="preserve"> территории) в целях обеспечения благоприятных условий жизнеде</w:t>
      </w:r>
      <w:r w:rsidRPr="004D4C6C">
        <w:t>я</w:t>
      </w:r>
      <w:r w:rsidRPr="004D4C6C">
        <w:t>тельности человека на территории в границах подготовки соответствующего проекта.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 xml:space="preserve">2.2. </w:t>
      </w:r>
      <w:proofErr w:type="gramStart"/>
      <w:r w:rsidRPr="004D4C6C">
        <w:t>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</w:t>
      </w:r>
      <w:r w:rsidRPr="004D4C6C">
        <w:t>о</w:t>
      </w:r>
      <w:r w:rsidRPr="004D4C6C">
        <w:t>вания, документации по планировке территории следует учитывать наличие на террит</w:t>
      </w:r>
      <w:r w:rsidRPr="004D4C6C">
        <w:t>о</w:t>
      </w:r>
      <w:r w:rsidRPr="004D4C6C">
        <w:t>рии в границах проекта таких же объектов, их параметры (площадь, емкость, вместимость, проч.), нормативный уровень территориальной доступности как для существующих, так и для планируемых к размещению объектов.</w:t>
      </w:r>
      <w:proofErr w:type="gramEnd"/>
      <w:r w:rsidRPr="004D4C6C">
        <w:t xml:space="preserve"> При определении границ зон планируемого размещения того или иного объекта местного значения следует учитывать параметры об</w:t>
      </w:r>
      <w:r w:rsidRPr="004D4C6C">
        <w:t>ъ</w:t>
      </w:r>
      <w:r w:rsidRPr="004D4C6C">
        <w:t>екта местного значения и нормы отвода земель для объекта таких параметров.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2.3. 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местными нормативами. Параметры планируемого к размещению объекта местного значения следует определять исходя из минимально допустимого уровня обе</w:t>
      </w:r>
      <w:r w:rsidRPr="004D4C6C">
        <w:t>с</w:t>
      </w:r>
      <w:r w:rsidRPr="004D4C6C">
        <w:t>печенности объектами (ресурсами), установленного настоящими местными нормативами, площадью территории и параметрами (характеристиками) функциональных зон в гран</w:t>
      </w:r>
      <w:r w:rsidRPr="004D4C6C">
        <w:t>и</w:t>
      </w:r>
      <w:r w:rsidRPr="004D4C6C">
        <w:t>цах максимально допустимого уровня территориальной доступности этого объекта.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2.4. В случае утверждения региональных нормативов градостроительного проект</w:t>
      </w:r>
      <w:r w:rsidRPr="004D4C6C">
        <w:t>и</w:t>
      </w:r>
      <w:r w:rsidRPr="004D4C6C">
        <w:t>рования, содержащих минимальные расчетные показатели обеспечения благоприятных условий жизнедеятельности человека выше, чем минимальные расчетные показатели обеспечения благоприятных условий жизнедеятельности человека, содержащиеся в мес</w:t>
      </w:r>
      <w:r w:rsidRPr="004D4C6C">
        <w:t>т</w:t>
      </w:r>
      <w:r w:rsidRPr="004D4C6C">
        <w:t xml:space="preserve">ных нормативах, для территорий нормирования в пределах муниципального </w:t>
      </w:r>
      <w:r w:rsidR="000D469B">
        <w:t>образования</w:t>
      </w:r>
      <w:r w:rsidRPr="004D4C6C">
        <w:t xml:space="preserve"> применяются соответствующие региональные нормативы градостроительного проектир</w:t>
      </w:r>
      <w:r w:rsidRPr="004D4C6C">
        <w:t>о</w:t>
      </w:r>
      <w:r w:rsidRPr="004D4C6C">
        <w:t>вания.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2.5. Применение местных нормативов при подготовке документов территориального планирования (внесения в них изменений) и документации по планировке территорий не заменяет и не исключает применения требований технических регламентов, национал</w:t>
      </w:r>
      <w:r w:rsidRPr="004D4C6C">
        <w:t>ь</w:t>
      </w:r>
      <w:r w:rsidRPr="004D4C6C">
        <w:t>ных стандартов, санитарных правил и норм</w:t>
      </w:r>
      <w:r w:rsidRPr="004D4C6C">
        <w:rPr>
          <w:color w:val="000000"/>
          <w:sz w:val="21"/>
          <w:szCs w:val="21"/>
          <w:shd w:val="clear" w:color="auto" w:fill="FFFFFF"/>
        </w:rPr>
        <w:t xml:space="preserve">, </w:t>
      </w:r>
      <w:r w:rsidRPr="004D4C6C">
        <w:t>правил и требований, установленных орган</w:t>
      </w:r>
      <w:r w:rsidRPr="004D4C6C">
        <w:t>а</w:t>
      </w:r>
      <w:r w:rsidRPr="004D4C6C">
        <w:t xml:space="preserve">ми государственного контроля (надзора). 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2.6. В границах территории объектов культурного наследия (памятников истории и культуры) народов Российской Федерации местные нормативы не применяются. В гран</w:t>
      </w:r>
      <w:r w:rsidRPr="004D4C6C">
        <w:t>и</w:t>
      </w:r>
      <w:r w:rsidRPr="004D4C6C">
        <w:t xml:space="preserve">цах зон охраны объектов культурного наследия (памятников истории и культуры) народов </w:t>
      </w:r>
      <w:r w:rsidRPr="004D4C6C">
        <w:lastRenderedPageBreak/>
        <w:t>Российской Федерации местные нормативы применяются в части, не противоречащей з</w:t>
      </w:r>
      <w:r w:rsidRPr="004D4C6C">
        <w:t>а</w:t>
      </w:r>
      <w:r w:rsidRPr="004D4C6C">
        <w:t xml:space="preserve">конодательству об охране объектов культурного наследия. 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2.7. При отмене и (или) изменении действующих нормативных документов Росси</w:t>
      </w:r>
      <w:r w:rsidRPr="004D4C6C">
        <w:t>й</w:t>
      </w:r>
      <w:r w:rsidRPr="004D4C6C">
        <w:t>ской Федерации и Волгоградской области, на которые дается ссылка в настоящих мес</w:t>
      </w:r>
      <w:r w:rsidRPr="004D4C6C">
        <w:t>т</w:t>
      </w:r>
      <w:r w:rsidRPr="004D4C6C">
        <w:t xml:space="preserve">ных нормативах, следует руководствоваться нормами, вводимыми взамен отмененных. </w:t>
      </w:r>
    </w:p>
    <w:p w:rsidR="002F24A4" w:rsidRDefault="002F24A4" w:rsidP="00BB4967">
      <w:pPr>
        <w:shd w:val="clear" w:color="auto" w:fill="FFFFFF"/>
        <w:ind w:firstLine="567"/>
        <w:jc w:val="both"/>
        <w:textAlignment w:val="baseline"/>
      </w:pPr>
    </w:p>
    <w:p w:rsidR="002F24A4" w:rsidRPr="00912A87" w:rsidRDefault="002F24A4" w:rsidP="00BB4967">
      <w:pPr>
        <w:shd w:val="clear" w:color="auto" w:fill="FFFFFF"/>
        <w:ind w:firstLine="567"/>
        <w:jc w:val="both"/>
        <w:textAlignment w:val="baseline"/>
      </w:pPr>
    </w:p>
    <w:sectPr w:rsidR="002F24A4" w:rsidRPr="00912A87" w:rsidSect="00AC0B92">
      <w:headerReference w:type="defaul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55E" w:rsidRDefault="0033155E" w:rsidP="00BB4967">
      <w:r>
        <w:separator/>
      </w:r>
    </w:p>
  </w:endnote>
  <w:endnote w:type="continuationSeparator" w:id="0">
    <w:p w:rsidR="0033155E" w:rsidRDefault="0033155E" w:rsidP="00BB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03413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E6C3B" w:rsidRPr="00AC0B92" w:rsidRDefault="009E6C3B">
        <w:pPr>
          <w:pStyle w:val="a5"/>
          <w:jc w:val="right"/>
          <w:rPr>
            <w:sz w:val="20"/>
            <w:szCs w:val="20"/>
          </w:rPr>
        </w:pPr>
        <w:r w:rsidRPr="00AC0B92">
          <w:rPr>
            <w:sz w:val="22"/>
            <w:szCs w:val="22"/>
          </w:rPr>
          <w:fldChar w:fldCharType="begin"/>
        </w:r>
        <w:r w:rsidRPr="00AC0B92">
          <w:rPr>
            <w:sz w:val="22"/>
            <w:szCs w:val="22"/>
          </w:rPr>
          <w:instrText>PAGE   \* MERGEFORMAT</w:instrText>
        </w:r>
        <w:r w:rsidRPr="00AC0B92">
          <w:rPr>
            <w:sz w:val="22"/>
            <w:szCs w:val="22"/>
          </w:rPr>
          <w:fldChar w:fldCharType="separate"/>
        </w:r>
        <w:r w:rsidR="00FA6A7E">
          <w:rPr>
            <w:noProof/>
            <w:sz w:val="22"/>
            <w:szCs w:val="22"/>
          </w:rPr>
          <w:t>2</w:t>
        </w:r>
        <w:r w:rsidRPr="00AC0B92">
          <w:rPr>
            <w:sz w:val="22"/>
            <w:szCs w:val="22"/>
          </w:rPr>
          <w:fldChar w:fldCharType="end"/>
        </w:r>
      </w:p>
    </w:sdtContent>
  </w:sdt>
  <w:p w:rsidR="009E6C3B" w:rsidRDefault="009E6C3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C3B" w:rsidRDefault="009E6C3B">
    <w:pPr>
      <w:pStyle w:val="a5"/>
      <w:jc w:val="right"/>
    </w:pPr>
  </w:p>
  <w:p w:rsidR="009E6C3B" w:rsidRDefault="009E6C3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9398058"/>
      <w:docPartObj>
        <w:docPartGallery w:val="Page Numbers (Bottom of Page)"/>
        <w:docPartUnique/>
      </w:docPartObj>
    </w:sdtPr>
    <w:sdtEndPr/>
    <w:sdtContent>
      <w:p w:rsidR="009E6C3B" w:rsidRDefault="009E6C3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A7E">
          <w:rPr>
            <w:noProof/>
          </w:rPr>
          <w:t>3</w:t>
        </w:r>
        <w:r>
          <w:fldChar w:fldCharType="end"/>
        </w:r>
      </w:p>
    </w:sdtContent>
  </w:sdt>
  <w:p w:rsidR="009E6C3B" w:rsidRDefault="009E6C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55E" w:rsidRDefault="0033155E" w:rsidP="00BB4967">
      <w:r>
        <w:separator/>
      </w:r>
    </w:p>
  </w:footnote>
  <w:footnote w:type="continuationSeparator" w:id="0">
    <w:p w:rsidR="0033155E" w:rsidRDefault="0033155E" w:rsidP="00BB4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97C" w:rsidRDefault="00B0097C" w:rsidP="00B0097C">
    <w:pPr>
      <w:pStyle w:val="a3"/>
      <w:jc w:val="right"/>
    </w:pPr>
    <w:r>
      <w:t>ПРОЕКТ</w:t>
    </w:r>
  </w:p>
  <w:p w:rsidR="00B0097C" w:rsidRDefault="00B009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C3B" w:rsidRDefault="009E6C3B" w:rsidP="00BB4967">
    <w:pPr>
      <w:jc w:val="center"/>
      <w:rPr>
        <w:sz w:val="20"/>
        <w:szCs w:val="20"/>
      </w:rPr>
    </w:pPr>
    <w:r w:rsidRPr="00912A87">
      <w:rPr>
        <w:sz w:val="20"/>
        <w:szCs w:val="20"/>
      </w:rPr>
      <w:t xml:space="preserve">Местные нормативы градостроительного проектирования муниципального образования </w:t>
    </w:r>
    <w:proofErr w:type="spellStart"/>
    <w:r>
      <w:rPr>
        <w:sz w:val="20"/>
        <w:szCs w:val="20"/>
      </w:rPr>
      <w:t>Песковат</w:t>
    </w:r>
    <w:r w:rsidRPr="00912A87">
      <w:rPr>
        <w:sz w:val="20"/>
        <w:szCs w:val="20"/>
      </w:rPr>
      <w:t>ское</w:t>
    </w:r>
    <w:proofErr w:type="spellEnd"/>
    <w:r w:rsidRPr="00912A87">
      <w:rPr>
        <w:sz w:val="20"/>
        <w:szCs w:val="20"/>
      </w:rPr>
      <w:t xml:space="preserve"> сел</w:t>
    </w:r>
    <w:r w:rsidRPr="00912A87">
      <w:rPr>
        <w:sz w:val="20"/>
        <w:szCs w:val="20"/>
      </w:rPr>
      <w:t>ь</w:t>
    </w:r>
    <w:r w:rsidRPr="00912A87">
      <w:rPr>
        <w:sz w:val="20"/>
        <w:szCs w:val="20"/>
      </w:rPr>
      <w:t>ское поселение</w:t>
    </w:r>
    <w:r w:rsidRPr="00912A87">
      <w:t xml:space="preserve"> </w:t>
    </w:r>
    <w:proofErr w:type="spellStart"/>
    <w:r>
      <w:rPr>
        <w:sz w:val="20"/>
        <w:szCs w:val="20"/>
      </w:rPr>
      <w:t>Городищен</w:t>
    </w:r>
    <w:r w:rsidRPr="00912A87">
      <w:rPr>
        <w:sz w:val="20"/>
        <w:szCs w:val="20"/>
      </w:rPr>
      <w:t>ского</w:t>
    </w:r>
    <w:proofErr w:type="spellEnd"/>
    <w:r w:rsidRPr="00912A87">
      <w:rPr>
        <w:sz w:val="20"/>
        <w:szCs w:val="20"/>
      </w:rPr>
      <w:t xml:space="preserve"> муниципального района Волгоградской области</w:t>
    </w:r>
  </w:p>
  <w:p w:rsidR="009E6C3B" w:rsidRDefault="009E6C3B">
    <w:pPr>
      <w:pStyle w:val="a3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D3654D6" wp14:editId="58619053">
              <wp:simplePos x="0" y="0"/>
              <wp:positionH relativeFrom="column">
                <wp:posOffset>34290</wp:posOffset>
              </wp:positionH>
              <wp:positionV relativeFrom="paragraph">
                <wp:posOffset>39369</wp:posOffset>
              </wp:positionV>
              <wp:extent cx="5905500" cy="0"/>
              <wp:effectExtent l="0" t="0" r="19050" b="19050"/>
              <wp:wrapNone/>
              <wp:docPr id="2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0EF83B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7pt,3.1pt" to="467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2398"/>
    <w:multiLevelType w:val="hybridMultilevel"/>
    <w:tmpl w:val="8FA06BAE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A20068"/>
    <w:multiLevelType w:val="hybridMultilevel"/>
    <w:tmpl w:val="7BECA50E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9355EE7"/>
    <w:multiLevelType w:val="hybridMultilevel"/>
    <w:tmpl w:val="1DA4A592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FCC3A63"/>
    <w:multiLevelType w:val="hybridMultilevel"/>
    <w:tmpl w:val="2FA2E58C"/>
    <w:lvl w:ilvl="0" w:tplc="6F14DAB8">
      <w:start w:val="1"/>
      <w:numFmt w:val="decimal"/>
      <w:lvlText w:val="%1. "/>
      <w:lvlJc w:val="center"/>
      <w:pPr>
        <w:ind w:left="1287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8925849"/>
    <w:multiLevelType w:val="hybridMultilevel"/>
    <w:tmpl w:val="4738C4FC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D9B09A8"/>
    <w:multiLevelType w:val="hybridMultilevel"/>
    <w:tmpl w:val="14E86EB2"/>
    <w:lvl w:ilvl="0" w:tplc="41749182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67"/>
    <w:rsid w:val="00006B34"/>
    <w:rsid w:val="000B146A"/>
    <w:rsid w:val="000D469B"/>
    <w:rsid w:val="00193870"/>
    <w:rsid w:val="00212FB9"/>
    <w:rsid w:val="00253B45"/>
    <w:rsid w:val="002A7964"/>
    <w:rsid w:val="002D1F7C"/>
    <w:rsid w:val="002D40D3"/>
    <w:rsid w:val="002F24A4"/>
    <w:rsid w:val="0033155E"/>
    <w:rsid w:val="00331EB2"/>
    <w:rsid w:val="003D7C1D"/>
    <w:rsid w:val="00443635"/>
    <w:rsid w:val="00492695"/>
    <w:rsid w:val="004D4C6C"/>
    <w:rsid w:val="00585AA0"/>
    <w:rsid w:val="005C265A"/>
    <w:rsid w:val="005F465B"/>
    <w:rsid w:val="006F2A02"/>
    <w:rsid w:val="00705574"/>
    <w:rsid w:val="007C7872"/>
    <w:rsid w:val="008518C7"/>
    <w:rsid w:val="008B24A5"/>
    <w:rsid w:val="009C1F0C"/>
    <w:rsid w:val="009E6C3B"/>
    <w:rsid w:val="00A4198B"/>
    <w:rsid w:val="00AC0B92"/>
    <w:rsid w:val="00B0097C"/>
    <w:rsid w:val="00B15394"/>
    <w:rsid w:val="00B52079"/>
    <w:rsid w:val="00B83601"/>
    <w:rsid w:val="00BB4967"/>
    <w:rsid w:val="00BE3389"/>
    <w:rsid w:val="00C317AC"/>
    <w:rsid w:val="00CE58B9"/>
    <w:rsid w:val="00CF285E"/>
    <w:rsid w:val="00D453AC"/>
    <w:rsid w:val="00E82170"/>
    <w:rsid w:val="00F534EE"/>
    <w:rsid w:val="00F66522"/>
    <w:rsid w:val="00FA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006B34"/>
    <w:pPr>
      <w:suppressAutoHyphens/>
      <w:spacing w:after="200" w:line="276" w:lineRule="auto"/>
      <w:ind w:left="720" w:firstLine="709"/>
      <w:jc w:val="both"/>
    </w:pPr>
    <w:rPr>
      <w:rFonts w:ascii="Calibri" w:eastAsia="Calibri" w:hAnsi="Calibri"/>
      <w:color w:val="000000"/>
      <w:sz w:val="22"/>
      <w:szCs w:val="22"/>
      <w:lang w:val="x-none" w:eastAsia="ar-SA"/>
    </w:rPr>
  </w:style>
  <w:style w:type="character" w:customStyle="1" w:styleId="a8">
    <w:name w:val="Абзац списка Знак"/>
    <w:link w:val="a7"/>
    <w:locked/>
    <w:rsid w:val="00006B34"/>
    <w:rPr>
      <w:rFonts w:ascii="Calibri" w:eastAsia="Calibri" w:hAnsi="Calibri" w:cs="Times New Roman"/>
      <w:color w:val="000000"/>
      <w:lang w:val="x-none" w:eastAsia="ar-SA"/>
    </w:rPr>
  </w:style>
  <w:style w:type="table" w:customStyle="1" w:styleId="1">
    <w:name w:val="Сетка таблицы1"/>
    <w:basedOn w:val="a1"/>
    <w:next w:val="a9"/>
    <w:uiPriority w:val="59"/>
    <w:rsid w:val="00585AA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585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unhideWhenUsed/>
    <w:rsid w:val="00E82170"/>
    <w:pPr>
      <w:tabs>
        <w:tab w:val="right" w:leader="dot" w:pos="9356"/>
      </w:tabs>
      <w:spacing w:after="100"/>
      <w:ind w:right="141"/>
    </w:pPr>
  </w:style>
  <w:style w:type="character" w:styleId="aa">
    <w:name w:val="Hyperlink"/>
    <w:uiPriority w:val="99"/>
    <w:unhideWhenUsed/>
    <w:rsid w:val="00253B45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331EB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toc 3"/>
    <w:basedOn w:val="a"/>
    <w:next w:val="a"/>
    <w:autoRedefine/>
    <w:uiPriority w:val="39"/>
    <w:unhideWhenUsed/>
    <w:rsid w:val="004D4C6C"/>
    <w:pPr>
      <w:spacing w:after="100"/>
      <w:ind w:left="480"/>
    </w:pPr>
  </w:style>
  <w:style w:type="character" w:styleId="ab">
    <w:name w:val="line number"/>
    <w:basedOn w:val="a0"/>
    <w:uiPriority w:val="99"/>
    <w:semiHidden/>
    <w:unhideWhenUsed/>
    <w:rsid w:val="006F2A02"/>
  </w:style>
  <w:style w:type="paragraph" w:customStyle="1" w:styleId="ConsPlusNormal">
    <w:name w:val="ConsPlusNormal"/>
    <w:link w:val="ConsPlusNormal0"/>
    <w:rsid w:val="00B1539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c">
    <w:name w:val="Таблица НГП"/>
    <w:basedOn w:val="ConsPlusNormal"/>
    <w:qFormat/>
    <w:rsid w:val="00B15394"/>
    <w:pPr>
      <w:spacing w:after="120"/>
    </w:pPr>
    <w:rPr>
      <w:rFonts w:ascii="Times New Roman" w:eastAsiaTheme="minorEastAsia" w:hAnsi="Times New Roman" w:cs="Times New Roman"/>
      <w:sz w:val="20"/>
      <w:szCs w:val="24"/>
    </w:rPr>
  </w:style>
  <w:style w:type="character" w:customStyle="1" w:styleId="ConsPlusNormal0">
    <w:name w:val="ConsPlusNormal Знак"/>
    <w:basedOn w:val="a0"/>
    <w:link w:val="ConsPlusNormal"/>
    <w:rsid w:val="00B15394"/>
    <w:rPr>
      <w:rFonts w:eastAsia="Times New Roman" w:cs="Calibri"/>
      <w:sz w:val="22"/>
    </w:rPr>
  </w:style>
  <w:style w:type="paragraph" w:customStyle="1" w:styleId="11">
    <w:name w:val="Табличный_боковик_11"/>
    <w:link w:val="110"/>
    <w:uiPriority w:val="99"/>
    <w:rsid w:val="00B15394"/>
    <w:rPr>
      <w:rFonts w:ascii="Times New Roman" w:eastAsia="Times New Roman" w:hAnsi="Times New Roman"/>
      <w:sz w:val="22"/>
      <w:szCs w:val="22"/>
    </w:rPr>
  </w:style>
  <w:style w:type="character" w:customStyle="1" w:styleId="110">
    <w:name w:val="Табличный_боковик_11 Знак"/>
    <w:link w:val="11"/>
    <w:uiPriority w:val="99"/>
    <w:locked/>
    <w:rsid w:val="00B15394"/>
    <w:rPr>
      <w:rFonts w:ascii="Times New Roman" w:eastAsia="Times New Roman" w:hAnsi="Times New Roman"/>
      <w:sz w:val="22"/>
      <w:szCs w:val="22"/>
    </w:rPr>
  </w:style>
  <w:style w:type="character" w:styleId="ad">
    <w:name w:val="Subtle Emphasis"/>
    <w:basedOn w:val="a0"/>
    <w:uiPriority w:val="19"/>
    <w:qFormat/>
    <w:rsid w:val="00B15394"/>
    <w:rPr>
      <w:i/>
      <w:iCs/>
      <w:color w:val="404040" w:themeColor="text1" w:themeTint="BF"/>
    </w:rPr>
  </w:style>
  <w:style w:type="paragraph" w:styleId="ae">
    <w:name w:val="Balloon Text"/>
    <w:basedOn w:val="a"/>
    <w:link w:val="af"/>
    <w:uiPriority w:val="99"/>
    <w:semiHidden/>
    <w:unhideWhenUsed/>
    <w:rsid w:val="001938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3870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qFormat/>
    <w:rsid w:val="00F534EE"/>
    <w:pPr>
      <w:jc w:val="both"/>
    </w:pPr>
    <w:rPr>
      <w:rFonts w:eastAsia="Calibri"/>
      <w:sz w:val="20"/>
      <w:szCs w:val="20"/>
    </w:rPr>
  </w:style>
  <w:style w:type="character" w:customStyle="1" w:styleId="af1">
    <w:name w:val="Основной текст Знак"/>
    <w:basedOn w:val="a0"/>
    <w:link w:val="af0"/>
    <w:rsid w:val="00F534EE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006B34"/>
    <w:pPr>
      <w:suppressAutoHyphens/>
      <w:spacing w:after="200" w:line="276" w:lineRule="auto"/>
      <w:ind w:left="720" w:firstLine="709"/>
      <w:jc w:val="both"/>
    </w:pPr>
    <w:rPr>
      <w:rFonts w:ascii="Calibri" w:eastAsia="Calibri" w:hAnsi="Calibri"/>
      <w:color w:val="000000"/>
      <w:sz w:val="22"/>
      <w:szCs w:val="22"/>
      <w:lang w:val="x-none" w:eastAsia="ar-SA"/>
    </w:rPr>
  </w:style>
  <w:style w:type="character" w:customStyle="1" w:styleId="a8">
    <w:name w:val="Абзац списка Знак"/>
    <w:link w:val="a7"/>
    <w:locked/>
    <w:rsid w:val="00006B34"/>
    <w:rPr>
      <w:rFonts w:ascii="Calibri" w:eastAsia="Calibri" w:hAnsi="Calibri" w:cs="Times New Roman"/>
      <w:color w:val="000000"/>
      <w:lang w:val="x-none" w:eastAsia="ar-SA"/>
    </w:rPr>
  </w:style>
  <w:style w:type="table" w:customStyle="1" w:styleId="1">
    <w:name w:val="Сетка таблицы1"/>
    <w:basedOn w:val="a1"/>
    <w:next w:val="a9"/>
    <w:uiPriority w:val="59"/>
    <w:rsid w:val="00585AA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585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unhideWhenUsed/>
    <w:rsid w:val="00E82170"/>
    <w:pPr>
      <w:tabs>
        <w:tab w:val="right" w:leader="dot" w:pos="9356"/>
      </w:tabs>
      <w:spacing w:after="100"/>
      <w:ind w:right="141"/>
    </w:pPr>
  </w:style>
  <w:style w:type="character" w:styleId="aa">
    <w:name w:val="Hyperlink"/>
    <w:uiPriority w:val="99"/>
    <w:unhideWhenUsed/>
    <w:rsid w:val="00253B45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331EB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toc 3"/>
    <w:basedOn w:val="a"/>
    <w:next w:val="a"/>
    <w:autoRedefine/>
    <w:uiPriority w:val="39"/>
    <w:unhideWhenUsed/>
    <w:rsid w:val="004D4C6C"/>
    <w:pPr>
      <w:spacing w:after="100"/>
      <w:ind w:left="480"/>
    </w:pPr>
  </w:style>
  <w:style w:type="character" w:styleId="ab">
    <w:name w:val="line number"/>
    <w:basedOn w:val="a0"/>
    <w:uiPriority w:val="99"/>
    <w:semiHidden/>
    <w:unhideWhenUsed/>
    <w:rsid w:val="006F2A02"/>
  </w:style>
  <w:style w:type="paragraph" w:customStyle="1" w:styleId="ConsPlusNormal">
    <w:name w:val="ConsPlusNormal"/>
    <w:link w:val="ConsPlusNormal0"/>
    <w:rsid w:val="00B1539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c">
    <w:name w:val="Таблица НГП"/>
    <w:basedOn w:val="ConsPlusNormal"/>
    <w:qFormat/>
    <w:rsid w:val="00B15394"/>
    <w:pPr>
      <w:spacing w:after="120"/>
    </w:pPr>
    <w:rPr>
      <w:rFonts w:ascii="Times New Roman" w:eastAsiaTheme="minorEastAsia" w:hAnsi="Times New Roman" w:cs="Times New Roman"/>
      <w:sz w:val="20"/>
      <w:szCs w:val="24"/>
    </w:rPr>
  </w:style>
  <w:style w:type="character" w:customStyle="1" w:styleId="ConsPlusNormal0">
    <w:name w:val="ConsPlusNormal Знак"/>
    <w:basedOn w:val="a0"/>
    <w:link w:val="ConsPlusNormal"/>
    <w:rsid w:val="00B15394"/>
    <w:rPr>
      <w:rFonts w:eastAsia="Times New Roman" w:cs="Calibri"/>
      <w:sz w:val="22"/>
    </w:rPr>
  </w:style>
  <w:style w:type="paragraph" w:customStyle="1" w:styleId="11">
    <w:name w:val="Табличный_боковик_11"/>
    <w:link w:val="110"/>
    <w:uiPriority w:val="99"/>
    <w:rsid w:val="00B15394"/>
    <w:rPr>
      <w:rFonts w:ascii="Times New Roman" w:eastAsia="Times New Roman" w:hAnsi="Times New Roman"/>
      <w:sz w:val="22"/>
      <w:szCs w:val="22"/>
    </w:rPr>
  </w:style>
  <w:style w:type="character" w:customStyle="1" w:styleId="110">
    <w:name w:val="Табличный_боковик_11 Знак"/>
    <w:link w:val="11"/>
    <w:uiPriority w:val="99"/>
    <w:locked/>
    <w:rsid w:val="00B15394"/>
    <w:rPr>
      <w:rFonts w:ascii="Times New Roman" w:eastAsia="Times New Roman" w:hAnsi="Times New Roman"/>
      <w:sz w:val="22"/>
      <w:szCs w:val="22"/>
    </w:rPr>
  </w:style>
  <w:style w:type="character" w:styleId="ad">
    <w:name w:val="Subtle Emphasis"/>
    <w:basedOn w:val="a0"/>
    <w:uiPriority w:val="19"/>
    <w:qFormat/>
    <w:rsid w:val="00B15394"/>
    <w:rPr>
      <w:i/>
      <w:iCs/>
      <w:color w:val="404040" w:themeColor="text1" w:themeTint="BF"/>
    </w:rPr>
  </w:style>
  <w:style w:type="paragraph" w:styleId="ae">
    <w:name w:val="Balloon Text"/>
    <w:basedOn w:val="a"/>
    <w:link w:val="af"/>
    <w:uiPriority w:val="99"/>
    <w:semiHidden/>
    <w:unhideWhenUsed/>
    <w:rsid w:val="001938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3870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qFormat/>
    <w:rsid w:val="00F534EE"/>
    <w:pPr>
      <w:jc w:val="both"/>
    </w:pPr>
    <w:rPr>
      <w:rFonts w:eastAsia="Calibri"/>
      <w:sz w:val="20"/>
      <w:szCs w:val="20"/>
    </w:rPr>
  </w:style>
  <w:style w:type="character" w:customStyle="1" w:styleId="af1">
    <w:name w:val="Основной текст Знак"/>
    <w:basedOn w:val="a0"/>
    <w:link w:val="af0"/>
    <w:rsid w:val="00F534E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45E20-3B2C-44A6-972B-D93619959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10655</Words>
  <Characters>60740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</dc:creator>
  <cp:lastModifiedBy>Екатерина Ю. Якина</cp:lastModifiedBy>
  <cp:revision>3</cp:revision>
  <cp:lastPrinted>2021-02-12T06:36:00Z</cp:lastPrinted>
  <dcterms:created xsi:type="dcterms:W3CDTF">2021-02-12T10:53:00Z</dcterms:created>
  <dcterms:modified xsi:type="dcterms:W3CDTF">2021-02-15T12:58:00Z</dcterms:modified>
</cp:coreProperties>
</file>